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BF14A" w14:textId="77777777" w:rsidR="007E4528" w:rsidRPr="00790D99" w:rsidRDefault="007E4528" w:rsidP="00E53234">
      <w:pPr>
        <w:spacing w:after="0"/>
        <w:ind w:left="-567" w:right="141" w:firstLine="426"/>
        <w:jc w:val="both"/>
        <w:rPr>
          <w:sz w:val="22"/>
          <w:lang w:val="en-US"/>
        </w:rPr>
      </w:pPr>
      <w:bookmarkStart w:id="0" w:name="_Hlk206946819"/>
      <w:bookmarkEnd w:id="0"/>
    </w:p>
    <w:p w14:paraId="5EA4EC97" w14:textId="77777777" w:rsidR="007E4528" w:rsidRPr="00790D99" w:rsidRDefault="007E4528" w:rsidP="00E53234">
      <w:pPr>
        <w:spacing w:after="0"/>
        <w:ind w:left="-567" w:right="141" w:firstLine="426"/>
        <w:jc w:val="both"/>
        <w:rPr>
          <w:sz w:val="22"/>
          <w:lang w:val="en-US"/>
        </w:rPr>
      </w:pPr>
    </w:p>
    <w:p w14:paraId="6391FD4C" w14:textId="328DCBF9" w:rsidR="007E4528" w:rsidRPr="00790D99" w:rsidRDefault="007E4528" w:rsidP="00E53234">
      <w:pPr>
        <w:spacing w:after="0"/>
        <w:ind w:left="-567" w:right="141" w:firstLine="426"/>
        <w:jc w:val="both"/>
        <w:rPr>
          <w:sz w:val="22"/>
          <w:lang w:val="en-US"/>
        </w:rPr>
      </w:pPr>
    </w:p>
    <w:p w14:paraId="45994D7B" w14:textId="6F56949D" w:rsidR="007E4528" w:rsidRPr="00790D99" w:rsidRDefault="007E4528" w:rsidP="00E53234">
      <w:pPr>
        <w:spacing w:after="0"/>
        <w:ind w:left="-567" w:right="141" w:firstLine="426"/>
        <w:jc w:val="both"/>
        <w:rPr>
          <w:b/>
          <w:bCs/>
          <w:sz w:val="22"/>
          <w:lang w:val="en-US"/>
        </w:rPr>
      </w:pPr>
    </w:p>
    <w:p w14:paraId="4B6754BF" w14:textId="5DCD9BCF" w:rsidR="007E4528" w:rsidRPr="00E53234" w:rsidRDefault="007E4528" w:rsidP="00F05582">
      <w:pPr>
        <w:spacing w:after="0"/>
        <w:ind w:left="-567" w:right="141" w:firstLine="426"/>
        <w:rPr>
          <w:sz w:val="32"/>
          <w:szCs w:val="32"/>
          <w:lang w:val="en-US"/>
        </w:rPr>
      </w:pPr>
      <w:r w:rsidRPr="00F05582">
        <w:rPr>
          <w:b/>
          <w:bCs/>
          <w:sz w:val="36"/>
          <w:szCs w:val="36"/>
          <w:lang w:val="en-US"/>
        </w:rPr>
        <w:t>STM</w:t>
      </w:r>
      <w:r w:rsidR="00E53234" w:rsidRPr="00E53234">
        <w:rPr>
          <w:b/>
          <w:bCs/>
          <w:sz w:val="36"/>
          <w:szCs w:val="36"/>
          <w:lang w:val="en-US"/>
        </w:rPr>
        <w:t>AX</w:t>
      </w:r>
      <w:r w:rsidRPr="00F05582">
        <w:rPr>
          <w:b/>
          <w:bCs/>
          <w:sz w:val="36"/>
          <w:szCs w:val="36"/>
          <w:lang w:val="en-US"/>
        </w:rPr>
        <w:t>400W-EU</w:t>
      </w:r>
      <w:r w:rsidRPr="00F05582">
        <w:rPr>
          <w:b/>
          <w:bCs/>
          <w:sz w:val="36"/>
          <w:szCs w:val="36"/>
          <w:lang w:val="en-US"/>
        </w:rPr>
        <w:br/>
      </w:r>
      <w:r w:rsidRPr="00F05582">
        <w:rPr>
          <w:sz w:val="36"/>
          <w:szCs w:val="36"/>
          <w:lang w:val="en-US"/>
        </w:rPr>
        <w:t xml:space="preserve">     </w:t>
      </w:r>
      <w:r w:rsidRPr="00E53234">
        <w:rPr>
          <w:sz w:val="32"/>
          <w:szCs w:val="32"/>
          <w:lang w:val="en-US"/>
        </w:rPr>
        <w:t>PERFORMANȚĂ</w:t>
      </w:r>
      <w:r w:rsidR="00F05582" w:rsidRPr="00F05582">
        <w:rPr>
          <w:sz w:val="32"/>
          <w:szCs w:val="32"/>
          <w:lang w:val="en-US"/>
        </w:rPr>
        <w:t> </w:t>
      </w:r>
      <w:r w:rsidRPr="00E53234">
        <w:rPr>
          <w:sz w:val="32"/>
          <w:szCs w:val="32"/>
          <w:lang w:val="en-US"/>
        </w:rPr>
        <w:t>MAXIMĂ,</w:t>
      </w:r>
      <w:r w:rsidR="00F05582" w:rsidRPr="00F05582">
        <w:rPr>
          <w:sz w:val="32"/>
          <w:szCs w:val="32"/>
          <w:lang w:val="en-US"/>
        </w:rPr>
        <w:t> </w:t>
      </w:r>
      <w:r w:rsidR="000F57D8">
        <w:rPr>
          <w:sz w:val="32"/>
          <w:szCs w:val="32"/>
          <w:lang w:val="en-US"/>
        </w:rPr>
        <w:t>MOD DUAL DE EXTRACTIE A PRAFULUI</w:t>
      </w:r>
    </w:p>
    <w:p w14:paraId="6D5A4371" w14:textId="0503BA00" w:rsidR="00E53234" w:rsidRPr="00790D99" w:rsidRDefault="00E53234" w:rsidP="00E53234">
      <w:pPr>
        <w:spacing w:after="0"/>
        <w:ind w:left="-567" w:right="141" w:firstLine="426"/>
        <w:jc w:val="both"/>
        <w:rPr>
          <w:sz w:val="22"/>
          <w:lang w:val="en-US"/>
        </w:rPr>
      </w:pPr>
    </w:p>
    <w:p w14:paraId="3872791F" w14:textId="4F869F34" w:rsidR="007E4528" w:rsidRPr="00E53234" w:rsidRDefault="007E4528" w:rsidP="00E53234">
      <w:pPr>
        <w:spacing w:after="0"/>
        <w:ind w:left="-567" w:right="141" w:firstLine="426"/>
        <w:jc w:val="both"/>
        <w:rPr>
          <w:sz w:val="22"/>
          <w:lang w:val="en-US"/>
        </w:rPr>
      </w:pPr>
    </w:p>
    <w:p w14:paraId="3ADA2F53" w14:textId="52D546F7" w:rsidR="00E53234" w:rsidRPr="00E53234" w:rsidRDefault="00E53234" w:rsidP="00F05582">
      <w:pPr>
        <w:spacing w:after="0"/>
        <w:ind w:left="-567" w:right="141" w:firstLine="426"/>
        <w:jc w:val="center"/>
        <w:rPr>
          <w:b/>
          <w:bCs/>
          <w:szCs w:val="28"/>
          <w:lang w:val="en-US"/>
        </w:rPr>
      </w:pPr>
      <w:r w:rsidRPr="00E53234">
        <w:rPr>
          <w:b/>
          <w:bCs/>
          <w:szCs w:val="28"/>
          <w:lang w:val="en-US"/>
        </w:rPr>
        <w:t>MANUAL DE INSTRUCȚIUNI</w:t>
      </w:r>
    </w:p>
    <w:p w14:paraId="106B003D" w14:textId="5E3E3CF0" w:rsidR="00E53234" w:rsidRPr="00E53234" w:rsidRDefault="00E53234" w:rsidP="00E53234">
      <w:pPr>
        <w:spacing w:after="0"/>
        <w:ind w:left="-567" w:right="141" w:firstLine="426"/>
        <w:jc w:val="both"/>
        <w:rPr>
          <w:sz w:val="22"/>
          <w:lang w:val="en-US"/>
        </w:rPr>
      </w:pPr>
    </w:p>
    <w:p w14:paraId="57D826D9" w14:textId="69336AFD" w:rsidR="007E4528" w:rsidRPr="00790D99" w:rsidRDefault="007E4528" w:rsidP="007E4528">
      <w:pPr>
        <w:spacing w:after="0"/>
        <w:ind w:left="-567" w:right="141" w:firstLine="426"/>
        <w:jc w:val="both"/>
        <w:rPr>
          <w:sz w:val="22"/>
          <w:lang w:val="en-US"/>
        </w:rPr>
      </w:pPr>
    </w:p>
    <w:p w14:paraId="1D3FB553" w14:textId="19EA769E" w:rsidR="007E4528" w:rsidRPr="00790D99" w:rsidRDefault="00F05582" w:rsidP="007E4528">
      <w:pPr>
        <w:spacing w:after="0"/>
        <w:ind w:left="-567" w:right="141" w:firstLine="426"/>
        <w:jc w:val="both"/>
        <w:rPr>
          <w:sz w:val="22"/>
          <w:lang w:val="en-US"/>
        </w:rPr>
      </w:pPr>
      <w:r w:rsidRPr="00790D99">
        <w:rPr>
          <w:noProof/>
          <w:sz w:val="22"/>
        </w:rPr>
        <w:drawing>
          <wp:anchor distT="0" distB="0" distL="114300" distR="114300" simplePos="0" relativeHeight="251658240" behindDoc="1" locked="0" layoutInCell="1" allowOverlap="1" wp14:anchorId="70239FEB" wp14:editId="16D4D9BB">
            <wp:simplePos x="0" y="0"/>
            <wp:positionH relativeFrom="column">
              <wp:posOffset>515620</wp:posOffset>
            </wp:positionH>
            <wp:positionV relativeFrom="paragraph">
              <wp:posOffset>53340</wp:posOffset>
            </wp:positionV>
            <wp:extent cx="3164840" cy="4093845"/>
            <wp:effectExtent l="0" t="0" r="0" b="1905"/>
            <wp:wrapThrough wrapText="bothSides">
              <wp:wrapPolygon edited="0">
                <wp:start x="17162" y="0"/>
                <wp:lineTo x="0" y="18394"/>
                <wp:lineTo x="0" y="21510"/>
                <wp:lineTo x="6111" y="21510"/>
                <wp:lineTo x="20673" y="3216"/>
                <wp:lineTo x="21453" y="2010"/>
                <wp:lineTo x="21453" y="0"/>
                <wp:lineTo x="17162" y="0"/>
              </wp:wrapPolygon>
            </wp:wrapThrough>
            <wp:docPr id="1474391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4840" cy="4093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CA923" w14:textId="28C1D9A7" w:rsidR="007E4528" w:rsidRPr="00790D99" w:rsidRDefault="007E4528" w:rsidP="007E4528">
      <w:pPr>
        <w:spacing w:after="0"/>
        <w:ind w:left="-567" w:right="141" w:firstLine="426"/>
        <w:jc w:val="both"/>
        <w:rPr>
          <w:sz w:val="22"/>
          <w:lang w:val="en-US"/>
        </w:rPr>
      </w:pPr>
    </w:p>
    <w:p w14:paraId="422E4615" w14:textId="197ED5D0" w:rsidR="007E4528" w:rsidRPr="00790D99" w:rsidRDefault="007E4528" w:rsidP="007E4528">
      <w:pPr>
        <w:spacing w:after="0"/>
        <w:ind w:left="-567" w:right="141" w:firstLine="426"/>
        <w:jc w:val="both"/>
        <w:rPr>
          <w:sz w:val="22"/>
          <w:lang w:val="en-US"/>
        </w:rPr>
      </w:pPr>
    </w:p>
    <w:p w14:paraId="2852D736" w14:textId="70DADE7C" w:rsidR="007E4528" w:rsidRPr="00790D99" w:rsidRDefault="007E4528" w:rsidP="007E4528">
      <w:pPr>
        <w:spacing w:after="0"/>
        <w:ind w:left="-567" w:right="141" w:firstLine="426"/>
        <w:jc w:val="both"/>
        <w:rPr>
          <w:sz w:val="22"/>
          <w:lang w:val="en-US"/>
        </w:rPr>
      </w:pPr>
    </w:p>
    <w:p w14:paraId="42DF1462" w14:textId="063B7AE2" w:rsidR="007E4528" w:rsidRPr="00790D99" w:rsidRDefault="007E4528" w:rsidP="007E4528">
      <w:pPr>
        <w:spacing w:after="0"/>
        <w:ind w:left="-567" w:right="141" w:firstLine="426"/>
        <w:jc w:val="both"/>
        <w:rPr>
          <w:sz w:val="22"/>
          <w:lang w:val="en-US"/>
        </w:rPr>
      </w:pPr>
    </w:p>
    <w:p w14:paraId="2768305B" w14:textId="2C5F2ED2" w:rsidR="007E4528" w:rsidRPr="00790D99" w:rsidRDefault="007E4528" w:rsidP="007E4528">
      <w:pPr>
        <w:spacing w:after="0"/>
        <w:ind w:left="-567" w:right="141" w:firstLine="426"/>
        <w:jc w:val="both"/>
        <w:rPr>
          <w:sz w:val="22"/>
          <w:lang w:val="en-US"/>
        </w:rPr>
      </w:pPr>
    </w:p>
    <w:p w14:paraId="0D3ACA54" w14:textId="3C51F0B9" w:rsidR="007E4528" w:rsidRPr="00790D99" w:rsidRDefault="007E4528" w:rsidP="007E4528">
      <w:pPr>
        <w:spacing w:after="0"/>
        <w:ind w:left="-567" w:right="141" w:firstLine="426"/>
        <w:jc w:val="both"/>
        <w:rPr>
          <w:sz w:val="22"/>
          <w:lang w:val="en-US"/>
        </w:rPr>
      </w:pPr>
    </w:p>
    <w:p w14:paraId="3729626D" w14:textId="61385D1B" w:rsidR="007E4528" w:rsidRPr="00790D99" w:rsidRDefault="007E4528" w:rsidP="007E4528">
      <w:pPr>
        <w:spacing w:after="0"/>
        <w:ind w:left="-567" w:right="141" w:firstLine="426"/>
        <w:jc w:val="both"/>
        <w:rPr>
          <w:sz w:val="22"/>
          <w:lang w:val="en-US"/>
        </w:rPr>
      </w:pPr>
    </w:p>
    <w:p w14:paraId="4272F76A" w14:textId="51B6691C" w:rsidR="007E4528" w:rsidRPr="00790D99" w:rsidRDefault="007E4528" w:rsidP="007E4528">
      <w:pPr>
        <w:spacing w:after="0"/>
        <w:ind w:left="-567" w:right="141" w:firstLine="426"/>
        <w:jc w:val="both"/>
        <w:rPr>
          <w:sz w:val="22"/>
          <w:lang w:val="en-US"/>
        </w:rPr>
      </w:pPr>
    </w:p>
    <w:p w14:paraId="0DE36514" w14:textId="77777777" w:rsidR="007E4528" w:rsidRPr="00790D99" w:rsidRDefault="007E4528" w:rsidP="007E4528">
      <w:pPr>
        <w:spacing w:after="0"/>
        <w:ind w:left="-567" w:right="141" w:firstLine="426"/>
        <w:jc w:val="both"/>
        <w:rPr>
          <w:sz w:val="22"/>
          <w:lang w:val="en-US"/>
        </w:rPr>
      </w:pPr>
    </w:p>
    <w:p w14:paraId="66B51518" w14:textId="76624ED0" w:rsidR="007E4528" w:rsidRPr="00790D99" w:rsidRDefault="007E4528" w:rsidP="007E4528">
      <w:pPr>
        <w:spacing w:after="0"/>
        <w:ind w:left="-567" w:right="141" w:firstLine="426"/>
        <w:jc w:val="both"/>
        <w:rPr>
          <w:sz w:val="22"/>
          <w:lang w:val="en-US"/>
        </w:rPr>
      </w:pPr>
    </w:p>
    <w:p w14:paraId="614B9FE5" w14:textId="3284A36F" w:rsidR="007E4528" w:rsidRPr="00790D99" w:rsidRDefault="007E4528" w:rsidP="007E4528">
      <w:pPr>
        <w:spacing w:after="0"/>
        <w:ind w:left="-567" w:right="141" w:firstLine="426"/>
        <w:jc w:val="both"/>
        <w:rPr>
          <w:sz w:val="22"/>
          <w:lang w:val="en-US"/>
        </w:rPr>
      </w:pPr>
    </w:p>
    <w:p w14:paraId="57A59FF0" w14:textId="7EE57FCB" w:rsidR="007E4528" w:rsidRPr="00790D99" w:rsidRDefault="007E4528" w:rsidP="007E4528">
      <w:pPr>
        <w:spacing w:after="0"/>
        <w:ind w:left="-567" w:right="141" w:firstLine="426"/>
        <w:jc w:val="both"/>
        <w:rPr>
          <w:sz w:val="22"/>
          <w:lang w:val="en-US"/>
        </w:rPr>
      </w:pPr>
    </w:p>
    <w:p w14:paraId="726DAB86" w14:textId="77777777" w:rsidR="007E4528" w:rsidRPr="00790D99" w:rsidRDefault="007E4528" w:rsidP="007E4528">
      <w:pPr>
        <w:spacing w:after="0"/>
        <w:ind w:left="-567" w:right="141" w:firstLine="426"/>
        <w:jc w:val="both"/>
        <w:rPr>
          <w:sz w:val="22"/>
          <w:lang w:val="en-US"/>
        </w:rPr>
      </w:pPr>
    </w:p>
    <w:p w14:paraId="41ED0936" w14:textId="59D8EBEE" w:rsidR="007E4528" w:rsidRPr="00790D99" w:rsidRDefault="007E4528" w:rsidP="007E4528">
      <w:pPr>
        <w:spacing w:after="0"/>
        <w:ind w:left="-567" w:right="141" w:firstLine="426"/>
        <w:jc w:val="both"/>
        <w:rPr>
          <w:sz w:val="22"/>
          <w:lang w:val="en-US"/>
        </w:rPr>
      </w:pPr>
    </w:p>
    <w:p w14:paraId="09B39BFD" w14:textId="77777777" w:rsidR="007E4528" w:rsidRPr="00790D99" w:rsidRDefault="007E4528" w:rsidP="007E4528">
      <w:pPr>
        <w:spacing w:after="0"/>
        <w:ind w:left="-567" w:right="141" w:firstLine="426"/>
        <w:jc w:val="both"/>
        <w:rPr>
          <w:sz w:val="22"/>
          <w:lang w:val="en-US"/>
        </w:rPr>
      </w:pPr>
    </w:p>
    <w:p w14:paraId="59C80016" w14:textId="077EEA78" w:rsidR="007E4528" w:rsidRPr="00790D99" w:rsidRDefault="007E4528" w:rsidP="007E4528">
      <w:pPr>
        <w:spacing w:after="0"/>
        <w:ind w:left="-567" w:right="141" w:firstLine="426"/>
        <w:jc w:val="both"/>
        <w:rPr>
          <w:sz w:val="22"/>
          <w:lang w:val="en-US"/>
        </w:rPr>
      </w:pPr>
    </w:p>
    <w:p w14:paraId="7F2244EC" w14:textId="77777777" w:rsidR="007E4528" w:rsidRPr="00790D99" w:rsidRDefault="007E4528" w:rsidP="007E4528">
      <w:pPr>
        <w:spacing w:after="0"/>
        <w:ind w:left="-567" w:right="141" w:firstLine="426"/>
        <w:jc w:val="both"/>
        <w:rPr>
          <w:sz w:val="22"/>
          <w:lang w:val="en-US"/>
        </w:rPr>
      </w:pPr>
    </w:p>
    <w:p w14:paraId="61901671" w14:textId="77777777" w:rsidR="007E4528" w:rsidRPr="00790D99" w:rsidRDefault="007E4528" w:rsidP="007E4528">
      <w:pPr>
        <w:spacing w:after="0"/>
        <w:ind w:left="-567" w:right="141" w:firstLine="426"/>
        <w:jc w:val="both"/>
        <w:rPr>
          <w:sz w:val="22"/>
          <w:lang w:val="en-US"/>
        </w:rPr>
      </w:pPr>
    </w:p>
    <w:p w14:paraId="7A25DF90" w14:textId="77777777" w:rsidR="007E4528" w:rsidRPr="00790D99" w:rsidRDefault="007E4528" w:rsidP="007E4528">
      <w:pPr>
        <w:spacing w:after="0"/>
        <w:ind w:left="-567" w:right="141" w:firstLine="426"/>
        <w:jc w:val="both"/>
        <w:rPr>
          <w:sz w:val="22"/>
          <w:lang w:val="en-US"/>
        </w:rPr>
      </w:pPr>
    </w:p>
    <w:p w14:paraId="58D36002" w14:textId="77777777" w:rsidR="007E4528" w:rsidRPr="00790D99" w:rsidRDefault="007E4528" w:rsidP="007E4528">
      <w:pPr>
        <w:spacing w:after="0"/>
        <w:ind w:left="-567" w:right="141" w:firstLine="426"/>
        <w:jc w:val="both"/>
        <w:rPr>
          <w:sz w:val="22"/>
          <w:lang w:val="en-US"/>
        </w:rPr>
      </w:pPr>
    </w:p>
    <w:p w14:paraId="4E49DB83" w14:textId="77777777" w:rsidR="007E4528" w:rsidRPr="00790D99" w:rsidRDefault="007E4528" w:rsidP="007E4528">
      <w:pPr>
        <w:spacing w:after="0"/>
        <w:ind w:left="-567" w:right="141" w:firstLine="426"/>
        <w:jc w:val="both"/>
        <w:rPr>
          <w:sz w:val="22"/>
          <w:lang w:val="en-US"/>
        </w:rPr>
      </w:pPr>
    </w:p>
    <w:p w14:paraId="2B95D29C" w14:textId="77777777" w:rsidR="007E4528" w:rsidRPr="00790D99" w:rsidRDefault="007E4528" w:rsidP="007E4528">
      <w:pPr>
        <w:spacing w:after="0"/>
        <w:ind w:left="-567" w:right="141" w:firstLine="426"/>
        <w:jc w:val="both"/>
        <w:rPr>
          <w:sz w:val="22"/>
          <w:lang w:val="en-US"/>
        </w:rPr>
      </w:pPr>
    </w:p>
    <w:p w14:paraId="57754216" w14:textId="77777777" w:rsidR="007E4528" w:rsidRPr="00790D99" w:rsidRDefault="007E4528" w:rsidP="007E4528">
      <w:pPr>
        <w:spacing w:after="0"/>
        <w:ind w:left="-567" w:right="141" w:firstLine="426"/>
        <w:jc w:val="both"/>
        <w:rPr>
          <w:sz w:val="22"/>
          <w:lang w:val="en-US"/>
        </w:rPr>
      </w:pPr>
    </w:p>
    <w:p w14:paraId="533E5E6D" w14:textId="77777777" w:rsidR="007E4528" w:rsidRPr="00790D99" w:rsidRDefault="007E4528" w:rsidP="007E4528">
      <w:pPr>
        <w:spacing w:after="0"/>
        <w:ind w:left="-567" w:right="141" w:firstLine="426"/>
        <w:jc w:val="both"/>
        <w:rPr>
          <w:sz w:val="22"/>
          <w:lang w:val="en-US"/>
        </w:rPr>
      </w:pPr>
    </w:p>
    <w:p w14:paraId="5365B77B" w14:textId="77777777" w:rsidR="007E4528" w:rsidRPr="00790D99" w:rsidRDefault="007E4528" w:rsidP="007E4528">
      <w:pPr>
        <w:spacing w:after="0"/>
        <w:ind w:left="-567" w:right="141" w:firstLine="426"/>
        <w:jc w:val="both"/>
        <w:rPr>
          <w:sz w:val="22"/>
          <w:lang w:val="en-US"/>
        </w:rPr>
      </w:pPr>
    </w:p>
    <w:p w14:paraId="2B6973F4" w14:textId="14A2AD86" w:rsidR="00F05582" w:rsidRDefault="007E4528" w:rsidP="00F05582">
      <w:pPr>
        <w:spacing w:after="0"/>
        <w:ind w:right="141"/>
        <w:jc w:val="center"/>
        <w:rPr>
          <w:szCs w:val="28"/>
          <w:lang w:val="en-US"/>
        </w:rPr>
      </w:pPr>
      <w:r w:rsidRPr="00E53234">
        <w:rPr>
          <w:szCs w:val="28"/>
          <w:lang w:val="en-US"/>
        </w:rPr>
        <w:t>ȘLEFUITOR</w:t>
      </w:r>
      <w:r w:rsidR="00F05582" w:rsidRPr="00F05582">
        <w:rPr>
          <w:szCs w:val="28"/>
          <w:lang w:val="en-US"/>
        </w:rPr>
        <w:t> </w:t>
      </w:r>
      <w:r w:rsidRPr="00E53234">
        <w:rPr>
          <w:szCs w:val="28"/>
          <w:lang w:val="en-US"/>
        </w:rPr>
        <w:t>ORBITAL</w:t>
      </w:r>
      <w:r w:rsidR="00F05582" w:rsidRPr="00F05582">
        <w:rPr>
          <w:szCs w:val="28"/>
          <w:lang w:val="en-US"/>
        </w:rPr>
        <w:t> </w:t>
      </w:r>
      <w:r w:rsidRPr="00E53234">
        <w:rPr>
          <w:szCs w:val="28"/>
          <w:lang w:val="en-US"/>
        </w:rPr>
        <w:t>PENTRU</w:t>
      </w:r>
      <w:r w:rsidR="00F05582" w:rsidRPr="00F05582">
        <w:rPr>
          <w:szCs w:val="28"/>
          <w:lang w:val="en-US"/>
        </w:rPr>
        <w:t> </w:t>
      </w:r>
      <w:r w:rsidRPr="00E53234">
        <w:rPr>
          <w:szCs w:val="28"/>
          <w:lang w:val="en-US"/>
        </w:rPr>
        <w:t>PEREȚI</w:t>
      </w:r>
      <w:r w:rsidR="00F05582" w:rsidRPr="00F05582">
        <w:rPr>
          <w:szCs w:val="28"/>
          <w:lang w:val="en-US"/>
        </w:rPr>
        <w:t> </w:t>
      </w:r>
      <w:r w:rsidRPr="00E53234">
        <w:rPr>
          <w:szCs w:val="28"/>
          <w:lang w:val="en-US"/>
        </w:rPr>
        <w:t>DIN</w:t>
      </w:r>
    </w:p>
    <w:p w14:paraId="60B6001F" w14:textId="34E0B416" w:rsidR="007E4528" w:rsidRPr="00F05582" w:rsidRDefault="007E4528" w:rsidP="00F05582">
      <w:pPr>
        <w:spacing w:after="0"/>
        <w:ind w:right="141"/>
        <w:jc w:val="center"/>
        <w:rPr>
          <w:szCs w:val="28"/>
          <w:lang w:val="en-US"/>
        </w:rPr>
      </w:pPr>
      <w:r w:rsidRPr="00E53234">
        <w:rPr>
          <w:szCs w:val="28"/>
          <w:lang w:val="en-US"/>
        </w:rPr>
        <w:t>GIPS</w:t>
      </w:r>
      <w:r w:rsidR="00F05582" w:rsidRPr="00F05582">
        <w:rPr>
          <w:szCs w:val="28"/>
          <w:lang w:val="en-US"/>
        </w:rPr>
        <w:t>- C</w:t>
      </w:r>
      <w:r w:rsidRPr="00E53234">
        <w:rPr>
          <w:szCs w:val="28"/>
          <w:lang w:val="en-US"/>
        </w:rPr>
        <w:t>ARTON,</w:t>
      </w:r>
      <w:r w:rsidR="00F05582" w:rsidRPr="00F05582">
        <w:rPr>
          <w:szCs w:val="28"/>
          <w:lang w:val="en-US"/>
        </w:rPr>
        <w:t> </w:t>
      </w:r>
      <w:r w:rsidRPr="00E53234">
        <w:rPr>
          <w:szCs w:val="28"/>
          <w:lang w:val="en-US"/>
        </w:rPr>
        <w:t>CU</w:t>
      </w:r>
      <w:r w:rsidR="00F05582" w:rsidRPr="00F05582">
        <w:rPr>
          <w:szCs w:val="28"/>
          <w:lang w:val="en-US"/>
        </w:rPr>
        <w:t> </w:t>
      </w:r>
      <w:r w:rsidRPr="00E53234">
        <w:rPr>
          <w:szCs w:val="28"/>
          <w:lang w:val="en-US"/>
        </w:rPr>
        <w:t>MOTOR FĂRĂ PERII</w:t>
      </w:r>
    </w:p>
    <w:p w14:paraId="22436376" w14:textId="31130A30" w:rsidR="00356D7E" w:rsidRPr="00790D99" w:rsidRDefault="00356D7E" w:rsidP="00F05582">
      <w:pPr>
        <w:spacing w:after="0"/>
        <w:ind w:left="-567" w:right="141" w:firstLine="426"/>
        <w:jc w:val="center"/>
        <w:rPr>
          <w:sz w:val="22"/>
          <w:lang w:val="en-US"/>
        </w:rPr>
      </w:pPr>
    </w:p>
    <w:p w14:paraId="306AB50C" w14:textId="427AA269" w:rsidR="00356D7E" w:rsidRPr="00790D99" w:rsidRDefault="00790D99" w:rsidP="007E4528">
      <w:pPr>
        <w:spacing w:after="0"/>
        <w:ind w:left="-567" w:right="141" w:firstLine="426"/>
        <w:jc w:val="both"/>
        <w:rPr>
          <w:sz w:val="22"/>
          <w:lang w:val="en-US"/>
        </w:rPr>
      </w:pPr>
      <w:r w:rsidRPr="00790D99">
        <w:rPr>
          <w:noProof/>
          <w:sz w:val="22"/>
          <w:lang w:val="en-US"/>
        </w:rPr>
        <w:drawing>
          <wp:anchor distT="0" distB="0" distL="114300" distR="114300" simplePos="0" relativeHeight="251659264" behindDoc="1" locked="0" layoutInCell="1" allowOverlap="1" wp14:anchorId="55B901B8" wp14:editId="662D5899">
            <wp:simplePos x="0" y="0"/>
            <wp:positionH relativeFrom="column">
              <wp:posOffset>988325</wp:posOffset>
            </wp:positionH>
            <wp:positionV relativeFrom="paragraph">
              <wp:posOffset>57590</wp:posOffset>
            </wp:positionV>
            <wp:extent cx="3837039" cy="4630615"/>
            <wp:effectExtent l="0" t="0" r="0" b="0"/>
            <wp:wrapThrough wrapText="bothSides">
              <wp:wrapPolygon edited="0">
                <wp:start x="14908" y="0"/>
                <wp:lineTo x="14908" y="2844"/>
                <wp:lineTo x="3432" y="15640"/>
                <wp:lineTo x="0" y="15818"/>
                <wp:lineTo x="0" y="21505"/>
                <wp:lineTo x="21450" y="21505"/>
                <wp:lineTo x="21450" y="21327"/>
                <wp:lineTo x="9652" y="21327"/>
                <wp:lineTo x="9867" y="18484"/>
                <wp:lineTo x="11047" y="17062"/>
                <wp:lineTo x="21450" y="16618"/>
                <wp:lineTo x="21450" y="0"/>
                <wp:lineTo x="14908" y="0"/>
              </wp:wrapPolygon>
            </wp:wrapThrough>
            <wp:docPr id="5144419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3901" cy="467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31D67" w14:textId="53F158D6" w:rsidR="007E4528" w:rsidRPr="00E53234" w:rsidRDefault="007E4528" w:rsidP="00AA111E">
      <w:pPr>
        <w:spacing w:after="0"/>
        <w:ind w:right="141"/>
        <w:jc w:val="both"/>
        <w:rPr>
          <w:sz w:val="22"/>
          <w:lang w:val="en-US"/>
        </w:rPr>
      </w:pPr>
    </w:p>
    <w:p w14:paraId="28AB2699" w14:textId="21AB36CD" w:rsidR="00AA111E" w:rsidRPr="00790D99" w:rsidRDefault="00EC5C05" w:rsidP="00E52E06">
      <w:pPr>
        <w:spacing w:after="0"/>
        <w:ind w:left="-142" w:hanging="284"/>
        <w:rPr>
          <w:sz w:val="22"/>
          <w:lang w:val="en-US"/>
        </w:rPr>
      </w:pPr>
      <w:r w:rsidRPr="00B61269">
        <w:rPr>
          <w:sz w:val="22"/>
          <w:lang w:val="en-US"/>
        </w:rPr>
        <w:t xml:space="preserve">1 </w:t>
      </w:r>
      <w:r w:rsidR="00AA111E" w:rsidRPr="00790D99">
        <w:rPr>
          <w:sz w:val="22"/>
          <w:lang w:val="en-US"/>
        </w:rPr>
        <w:t>Lumină LED</w:t>
      </w:r>
    </w:p>
    <w:p w14:paraId="48F48862" w14:textId="7487903E" w:rsidR="00AA111E" w:rsidRPr="00790D99" w:rsidRDefault="00AA111E" w:rsidP="00E52E06">
      <w:pPr>
        <w:spacing w:after="0"/>
        <w:ind w:left="-426"/>
        <w:rPr>
          <w:sz w:val="22"/>
          <w:lang w:val="en-US"/>
        </w:rPr>
      </w:pPr>
      <w:r w:rsidRPr="00790D99">
        <w:rPr>
          <w:sz w:val="22"/>
          <w:lang w:val="en-US"/>
        </w:rPr>
        <w:t>2 Cap de șlefuire</w:t>
      </w:r>
    </w:p>
    <w:p w14:paraId="6820F868" w14:textId="04FED9DC" w:rsidR="00AA111E" w:rsidRPr="00790D99" w:rsidRDefault="00AA111E" w:rsidP="00E52E06">
      <w:pPr>
        <w:spacing w:after="0"/>
        <w:ind w:left="-426"/>
        <w:rPr>
          <w:sz w:val="22"/>
          <w:lang w:val="en-US"/>
        </w:rPr>
      </w:pPr>
      <w:r w:rsidRPr="00790D99">
        <w:rPr>
          <w:sz w:val="22"/>
          <w:lang w:val="en-US"/>
        </w:rPr>
        <w:t>3 Motor fără perii</w:t>
      </w:r>
    </w:p>
    <w:p w14:paraId="53E6A1B2" w14:textId="3DA1CF8F" w:rsidR="00AA111E" w:rsidRPr="00790D99" w:rsidRDefault="00AA111E" w:rsidP="00E52E06">
      <w:pPr>
        <w:spacing w:after="0"/>
        <w:ind w:left="-426"/>
        <w:rPr>
          <w:sz w:val="22"/>
          <w:lang w:val="en-US"/>
        </w:rPr>
      </w:pPr>
      <w:r w:rsidRPr="00790D99">
        <w:rPr>
          <w:sz w:val="22"/>
          <w:lang w:val="en-US"/>
        </w:rPr>
        <w:t>4 Extractor de praf</w:t>
      </w:r>
    </w:p>
    <w:p w14:paraId="51D6036D" w14:textId="03039FDE" w:rsidR="00AA111E" w:rsidRPr="00790D99" w:rsidRDefault="00AA111E" w:rsidP="00E52E06">
      <w:pPr>
        <w:spacing w:after="0"/>
        <w:ind w:left="-426"/>
        <w:rPr>
          <w:sz w:val="22"/>
          <w:lang w:val="en-US"/>
        </w:rPr>
      </w:pPr>
      <w:r w:rsidRPr="00790D99">
        <w:rPr>
          <w:sz w:val="22"/>
          <w:lang w:val="en-US"/>
        </w:rPr>
        <w:t>5 Buton canal extractor</w:t>
      </w:r>
    </w:p>
    <w:p w14:paraId="1A4E5DAB" w14:textId="4E849193" w:rsidR="00AA111E" w:rsidRPr="00790D99" w:rsidRDefault="00AA111E" w:rsidP="00E52E06">
      <w:pPr>
        <w:spacing w:after="0"/>
        <w:ind w:left="-426"/>
        <w:rPr>
          <w:sz w:val="22"/>
          <w:lang w:val="en-US"/>
        </w:rPr>
      </w:pPr>
      <w:r w:rsidRPr="00790D99">
        <w:rPr>
          <w:sz w:val="22"/>
          <w:lang w:val="en-US"/>
        </w:rPr>
        <w:t>6 Panou de control</w:t>
      </w:r>
    </w:p>
    <w:p w14:paraId="4B6C2045" w14:textId="70E8FCD2" w:rsidR="00AA111E" w:rsidRPr="00790D99" w:rsidRDefault="00AA111E" w:rsidP="00E52E06">
      <w:pPr>
        <w:spacing w:after="0"/>
        <w:ind w:left="-426"/>
        <w:rPr>
          <w:sz w:val="22"/>
          <w:lang w:val="en-US"/>
        </w:rPr>
      </w:pPr>
      <w:r w:rsidRPr="00790D99">
        <w:rPr>
          <w:sz w:val="22"/>
          <w:lang w:val="en-US"/>
        </w:rPr>
        <w:t>7 Întrerupător PORNIT/OPRIT</w:t>
      </w:r>
    </w:p>
    <w:p w14:paraId="0E1EC4EC" w14:textId="57745A0D" w:rsidR="00AA111E" w:rsidRPr="00790D99" w:rsidRDefault="00AA111E" w:rsidP="00E52E06">
      <w:pPr>
        <w:spacing w:after="0"/>
        <w:ind w:left="-426"/>
        <w:rPr>
          <w:sz w:val="22"/>
          <w:lang w:val="en-US"/>
        </w:rPr>
      </w:pPr>
      <w:r w:rsidRPr="00790D99">
        <w:rPr>
          <w:sz w:val="22"/>
          <w:lang w:val="en-US"/>
        </w:rPr>
        <w:t>8 Conector furtun schimb rapid</w:t>
      </w:r>
    </w:p>
    <w:p w14:paraId="4D753AA5" w14:textId="77777777" w:rsidR="00AA111E" w:rsidRPr="00790D99" w:rsidRDefault="00AA111E" w:rsidP="00E52E06">
      <w:pPr>
        <w:spacing w:after="0"/>
        <w:ind w:left="-426"/>
        <w:rPr>
          <w:sz w:val="22"/>
          <w:lang w:val="en-US"/>
        </w:rPr>
      </w:pPr>
      <w:r w:rsidRPr="00790D99">
        <w:rPr>
          <w:sz w:val="22"/>
          <w:lang w:val="en-US"/>
        </w:rPr>
        <w:t>9 Placă suport</w:t>
      </w:r>
    </w:p>
    <w:p w14:paraId="2557AC87" w14:textId="77777777" w:rsidR="00AA111E" w:rsidRPr="00790D99" w:rsidRDefault="00AA111E" w:rsidP="00E52E06">
      <w:pPr>
        <w:spacing w:after="0"/>
        <w:ind w:left="-426"/>
        <w:rPr>
          <w:sz w:val="22"/>
          <w:lang w:val="en-US"/>
        </w:rPr>
      </w:pPr>
      <w:r w:rsidRPr="00790D99">
        <w:rPr>
          <w:sz w:val="22"/>
          <w:lang w:val="en-US"/>
        </w:rPr>
        <w:t>10 Indicator viteză</w:t>
      </w:r>
    </w:p>
    <w:p w14:paraId="2F826FB1" w14:textId="77777777" w:rsidR="00AA111E" w:rsidRPr="00790D99" w:rsidRDefault="00AA111E" w:rsidP="00E52E06">
      <w:pPr>
        <w:spacing w:after="0"/>
        <w:ind w:left="-426"/>
        <w:rPr>
          <w:sz w:val="22"/>
          <w:lang w:val="en-US"/>
        </w:rPr>
      </w:pPr>
      <w:r w:rsidRPr="00790D99">
        <w:rPr>
          <w:sz w:val="22"/>
          <w:lang w:val="en-US"/>
        </w:rPr>
        <w:t>11 Creștere/reducere viteză</w:t>
      </w:r>
    </w:p>
    <w:p w14:paraId="3A039911" w14:textId="77777777" w:rsidR="00AA111E" w:rsidRPr="00790D99" w:rsidRDefault="00AA111E" w:rsidP="00E52E06">
      <w:pPr>
        <w:spacing w:after="0"/>
        <w:ind w:left="-426"/>
        <w:rPr>
          <w:sz w:val="22"/>
          <w:lang w:val="en-US"/>
        </w:rPr>
      </w:pPr>
      <w:r w:rsidRPr="00790D99">
        <w:rPr>
          <w:sz w:val="22"/>
          <w:lang w:val="en-US"/>
        </w:rPr>
        <w:t>12 Buton pornire/opriere</w:t>
      </w:r>
    </w:p>
    <w:p w14:paraId="3713EAC2" w14:textId="77777777" w:rsidR="00AA111E" w:rsidRPr="00790D99" w:rsidRDefault="00AA111E" w:rsidP="00E52E06">
      <w:pPr>
        <w:spacing w:after="0"/>
        <w:ind w:left="-426"/>
        <w:rPr>
          <w:sz w:val="22"/>
          <w:lang w:val="en-US"/>
        </w:rPr>
      </w:pPr>
      <w:r w:rsidRPr="00790D99">
        <w:rPr>
          <w:sz w:val="22"/>
          <w:lang w:val="en-US"/>
        </w:rPr>
        <w:t>13 Comutator LED</w:t>
      </w:r>
    </w:p>
    <w:p w14:paraId="6D29C9C1" w14:textId="58B3E2A0" w:rsidR="00F12C76" w:rsidRPr="00B61269" w:rsidRDefault="00F12C76" w:rsidP="004C3EAF">
      <w:pPr>
        <w:spacing w:after="0"/>
        <w:ind w:left="-567" w:right="141" w:firstLine="426"/>
        <w:jc w:val="both"/>
        <w:rPr>
          <w:sz w:val="22"/>
          <w:lang w:val="en-US"/>
        </w:rPr>
      </w:pPr>
    </w:p>
    <w:p w14:paraId="4CCFCE77" w14:textId="77777777" w:rsidR="00EC5C05" w:rsidRPr="00B61269" w:rsidRDefault="00EC5C05" w:rsidP="004C3EAF">
      <w:pPr>
        <w:spacing w:after="0"/>
        <w:ind w:left="-567" w:right="141" w:firstLine="426"/>
        <w:jc w:val="both"/>
        <w:rPr>
          <w:sz w:val="22"/>
          <w:lang w:val="en-US"/>
        </w:rPr>
      </w:pPr>
    </w:p>
    <w:p w14:paraId="72BDCF0F" w14:textId="77777777" w:rsidR="00EC5C05" w:rsidRPr="00B61269" w:rsidRDefault="00EC5C05" w:rsidP="004C3EAF">
      <w:pPr>
        <w:spacing w:after="0"/>
        <w:ind w:left="-567" w:right="141" w:firstLine="426"/>
        <w:jc w:val="both"/>
        <w:rPr>
          <w:sz w:val="22"/>
          <w:lang w:val="en-US"/>
        </w:rPr>
      </w:pPr>
    </w:p>
    <w:p w14:paraId="58DC50C4" w14:textId="77777777" w:rsidR="00EC5C05" w:rsidRPr="00B61269" w:rsidRDefault="00EC5C05" w:rsidP="004C3EAF">
      <w:pPr>
        <w:spacing w:after="0"/>
        <w:ind w:left="-567" w:right="141" w:firstLine="426"/>
        <w:jc w:val="both"/>
        <w:rPr>
          <w:sz w:val="22"/>
          <w:lang w:val="en-US"/>
        </w:rPr>
      </w:pPr>
    </w:p>
    <w:p w14:paraId="5D1657F0" w14:textId="77777777" w:rsidR="00EC5C05" w:rsidRPr="00B61269" w:rsidRDefault="00EC5C05" w:rsidP="004C3EAF">
      <w:pPr>
        <w:spacing w:after="0"/>
        <w:ind w:left="-567" w:right="141" w:firstLine="426"/>
        <w:jc w:val="both"/>
        <w:rPr>
          <w:sz w:val="22"/>
          <w:lang w:val="en-US"/>
        </w:rPr>
      </w:pPr>
    </w:p>
    <w:p w14:paraId="3B583A67" w14:textId="77777777" w:rsidR="00EC5C05" w:rsidRPr="00B61269" w:rsidRDefault="00EC5C05" w:rsidP="004C3EAF">
      <w:pPr>
        <w:spacing w:after="0"/>
        <w:ind w:left="-567" w:right="141" w:firstLine="426"/>
        <w:jc w:val="both"/>
        <w:rPr>
          <w:sz w:val="22"/>
          <w:lang w:val="en-US"/>
        </w:rPr>
      </w:pPr>
    </w:p>
    <w:p w14:paraId="25C6E19F" w14:textId="77777777" w:rsidR="00EC5C05" w:rsidRPr="00B61269" w:rsidRDefault="00EC5C05" w:rsidP="004C3EAF">
      <w:pPr>
        <w:spacing w:after="0"/>
        <w:ind w:left="-567" w:right="141" w:firstLine="426"/>
        <w:jc w:val="both"/>
        <w:rPr>
          <w:sz w:val="22"/>
          <w:lang w:val="en-US"/>
        </w:rPr>
      </w:pPr>
    </w:p>
    <w:p w14:paraId="3FF36678" w14:textId="77777777" w:rsidR="00EC5C05" w:rsidRPr="00B61269" w:rsidRDefault="00EC5C05" w:rsidP="004C3EAF">
      <w:pPr>
        <w:spacing w:after="0"/>
        <w:ind w:left="-567" w:right="141" w:firstLine="426"/>
        <w:jc w:val="both"/>
        <w:rPr>
          <w:sz w:val="22"/>
          <w:lang w:val="en-US"/>
        </w:rPr>
      </w:pPr>
    </w:p>
    <w:p w14:paraId="0C775E11" w14:textId="77777777" w:rsidR="00EC5C05" w:rsidRPr="00B61269" w:rsidRDefault="00EC5C05" w:rsidP="004C3EAF">
      <w:pPr>
        <w:spacing w:after="0"/>
        <w:ind w:left="-567" w:right="141" w:firstLine="426"/>
        <w:jc w:val="both"/>
        <w:rPr>
          <w:b/>
          <w:bCs/>
          <w:sz w:val="22"/>
          <w:lang w:val="en-US"/>
        </w:rPr>
      </w:pPr>
    </w:p>
    <w:p w14:paraId="2A3B323D" w14:textId="77777777" w:rsidR="00E52E06" w:rsidRPr="00B61269" w:rsidRDefault="00E52E06" w:rsidP="00570E7E">
      <w:pPr>
        <w:spacing w:after="0"/>
        <w:ind w:left="-426"/>
        <w:jc w:val="center"/>
        <w:rPr>
          <w:b/>
          <w:bCs/>
          <w:sz w:val="22"/>
          <w:lang w:val="en-US"/>
        </w:rPr>
      </w:pPr>
    </w:p>
    <w:p w14:paraId="5D25BC12" w14:textId="77777777" w:rsidR="00E52E06" w:rsidRPr="00B61269" w:rsidRDefault="00E52E06" w:rsidP="00570E7E">
      <w:pPr>
        <w:spacing w:after="0"/>
        <w:ind w:left="-426"/>
        <w:jc w:val="center"/>
        <w:rPr>
          <w:b/>
          <w:bCs/>
          <w:sz w:val="22"/>
          <w:lang w:val="en-US"/>
        </w:rPr>
      </w:pPr>
    </w:p>
    <w:p w14:paraId="0431ADAB" w14:textId="77777777" w:rsidR="00E52E06" w:rsidRPr="00B61269" w:rsidRDefault="00E52E06" w:rsidP="00570E7E">
      <w:pPr>
        <w:spacing w:after="0"/>
        <w:ind w:left="-426"/>
        <w:jc w:val="center"/>
        <w:rPr>
          <w:b/>
          <w:bCs/>
          <w:sz w:val="22"/>
          <w:lang w:val="en-US"/>
        </w:rPr>
      </w:pPr>
    </w:p>
    <w:p w14:paraId="4F6509A6" w14:textId="77777777" w:rsidR="00790D99" w:rsidRDefault="00790D99" w:rsidP="00570E7E">
      <w:pPr>
        <w:spacing w:after="0"/>
        <w:ind w:left="-426"/>
        <w:jc w:val="center"/>
        <w:rPr>
          <w:b/>
          <w:bCs/>
          <w:sz w:val="22"/>
          <w:lang w:val="en-US"/>
        </w:rPr>
      </w:pPr>
    </w:p>
    <w:p w14:paraId="352B4DD3" w14:textId="77777777" w:rsidR="00790D99" w:rsidRDefault="00790D99" w:rsidP="00570E7E">
      <w:pPr>
        <w:spacing w:after="0"/>
        <w:ind w:left="-426"/>
        <w:jc w:val="center"/>
        <w:rPr>
          <w:b/>
          <w:bCs/>
          <w:sz w:val="22"/>
          <w:lang w:val="en-US"/>
        </w:rPr>
      </w:pPr>
    </w:p>
    <w:p w14:paraId="3A57E9D5" w14:textId="77777777" w:rsidR="00790D99" w:rsidRDefault="00790D99" w:rsidP="00570E7E">
      <w:pPr>
        <w:spacing w:after="0"/>
        <w:ind w:left="-426"/>
        <w:jc w:val="center"/>
        <w:rPr>
          <w:b/>
          <w:bCs/>
          <w:sz w:val="22"/>
          <w:lang w:val="en-US"/>
        </w:rPr>
      </w:pPr>
    </w:p>
    <w:p w14:paraId="28F8A22D" w14:textId="77777777" w:rsidR="00790D99" w:rsidRDefault="00790D99" w:rsidP="00570E7E">
      <w:pPr>
        <w:spacing w:after="0"/>
        <w:ind w:left="-426"/>
        <w:jc w:val="center"/>
        <w:rPr>
          <w:b/>
          <w:bCs/>
          <w:sz w:val="22"/>
          <w:lang w:val="en-US"/>
        </w:rPr>
      </w:pPr>
    </w:p>
    <w:p w14:paraId="345E9A00" w14:textId="59B251CA" w:rsidR="00EC5C05" w:rsidRPr="00790D99" w:rsidRDefault="00EC5C05" w:rsidP="00570E7E">
      <w:pPr>
        <w:spacing w:after="0"/>
        <w:ind w:left="-426"/>
        <w:jc w:val="center"/>
        <w:rPr>
          <w:b/>
          <w:bCs/>
          <w:sz w:val="22"/>
          <w:lang w:val="en-US"/>
        </w:rPr>
      </w:pPr>
      <w:r w:rsidRPr="00790D99">
        <w:rPr>
          <w:b/>
          <w:bCs/>
          <w:sz w:val="22"/>
          <w:lang w:val="en-US"/>
        </w:rPr>
        <w:t>SPECIFICAȚII TEHNICE</w:t>
      </w:r>
    </w:p>
    <w:p w14:paraId="267916F3" w14:textId="77777777" w:rsidR="00EC5C05" w:rsidRPr="00790D99" w:rsidRDefault="00EC5C05" w:rsidP="00570E7E">
      <w:pPr>
        <w:spacing w:after="0"/>
        <w:ind w:left="-426"/>
        <w:jc w:val="center"/>
        <w:rPr>
          <w:b/>
          <w:bCs/>
          <w:sz w:val="22"/>
          <w:lang w:val="en-US"/>
        </w:rPr>
      </w:pPr>
    </w:p>
    <w:p w14:paraId="3C2B1CA5" w14:textId="27A86C91" w:rsidR="00EC5C05" w:rsidRPr="00790D99" w:rsidRDefault="00EC5C05" w:rsidP="000F57D8">
      <w:pPr>
        <w:spacing w:after="0"/>
        <w:ind w:left="708"/>
        <w:rPr>
          <w:b/>
          <w:bCs/>
          <w:sz w:val="22"/>
          <w:lang w:val="en-US"/>
        </w:rPr>
      </w:pPr>
      <w:r w:rsidRPr="00790D99">
        <w:rPr>
          <w:sz w:val="22"/>
          <w:lang w:val="en-US"/>
        </w:rPr>
        <w:t xml:space="preserve">Model: </w:t>
      </w:r>
      <w:r w:rsidRPr="00790D99">
        <w:rPr>
          <w:b/>
          <w:bCs/>
          <w:sz w:val="22"/>
          <w:lang w:val="en-US"/>
        </w:rPr>
        <w:t>STMAX400W-EU</w:t>
      </w:r>
    </w:p>
    <w:p w14:paraId="5CF6ADCC" w14:textId="77777777" w:rsidR="00EC5C05" w:rsidRPr="00790D99" w:rsidRDefault="00EC5C05" w:rsidP="000F57D8">
      <w:pPr>
        <w:spacing w:after="0"/>
        <w:ind w:left="708"/>
        <w:rPr>
          <w:sz w:val="22"/>
          <w:lang w:val="en-US"/>
        </w:rPr>
      </w:pPr>
      <w:r w:rsidRPr="00790D99">
        <w:rPr>
          <w:sz w:val="22"/>
          <w:lang w:val="en-US"/>
        </w:rPr>
        <w:t>Tensiune: 220-240V~, 50Hz / 110-120V~, 60Hz</w:t>
      </w:r>
    </w:p>
    <w:p w14:paraId="7E764C5D" w14:textId="77777777" w:rsidR="00EC5C05" w:rsidRPr="00790D99" w:rsidRDefault="00EC5C05" w:rsidP="000F57D8">
      <w:pPr>
        <w:spacing w:after="0"/>
        <w:ind w:left="708"/>
        <w:rPr>
          <w:sz w:val="22"/>
          <w:lang w:val="en-US"/>
        </w:rPr>
      </w:pPr>
      <w:r w:rsidRPr="00790D99">
        <w:rPr>
          <w:sz w:val="22"/>
          <w:lang w:val="en-US"/>
        </w:rPr>
        <w:t>Putere: 400W</w:t>
      </w:r>
    </w:p>
    <w:p w14:paraId="1B5C8326" w14:textId="77777777" w:rsidR="00EC5C05" w:rsidRPr="00790D99" w:rsidRDefault="00EC5C05" w:rsidP="000F57D8">
      <w:pPr>
        <w:spacing w:after="0"/>
        <w:ind w:left="708"/>
        <w:rPr>
          <w:sz w:val="22"/>
          <w:lang w:val="en-US"/>
        </w:rPr>
      </w:pPr>
      <w:r w:rsidRPr="00790D99">
        <w:rPr>
          <w:sz w:val="22"/>
          <w:lang w:val="en-US"/>
        </w:rPr>
        <w:t>Viteză de rotație: 4000–8500 min⁻¹</w:t>
      </w:r>
    </w:p>
    <w:p w14:paraId="472009EB" w14:textId="77777777" w:rsidR="00EC5C05" w:rsidRPr="00790D99" w:rsidRDefault="00EC5C05" w:rsidP="000F57D8">
      <w:pPr>
        <w:spacing w:after="0"/>
        <w:ind w:left="708"/>
        <w:rPr>
          <w:sz w:val="22"/>
          <w:lang w:val="en-US"/>
        </w:rPr>
      </w:pPr>
      <w:r w:rsidRPr="00790D99">
        <w:rPr>
          <w:sz w:val="22"/>
          <w:lang w:val="en-US"/>
        </w:rPr>
        <w:t>Placă de șlefuire rotundă: 215 mm (8,5”)</w:t>
      </w:r>
    </w:p>
    <w:p w14:paraId="3329504B" w14:textId="77777777" w:rsidR="00EC5C05" w:rsidRPr="00790D99" w:rsidRDefault="00EC5C05" w:rsidP="000F57D8">
      <w:pPr>
        <w:spacing w:after="0"/>
        <w:ind w:left="708"/>
        <w:rPr>
          <w:sz w:val="22"/>
          <w:lang w:val="en-US"/>
        </w:rPr>
      </w:pPr>
      <w:r w:rsidRPr="00790D99">
        <w:rPr>
          <w:sz w:val="22"/>
          <w:lang w:val="en-US"/>
        </w:rPr>
        <w:t>Diametru disc abraziv: 225 mm (9”)</w:t>
      </w:r>
    </w:p>
    <w:p w14:paraId="52FA1181" w14:textId="77777777" w:rsidR="00EC5C05" w:rsidRPr="00790D99" w:rsidRDefault="00EC5C05" w:rsidP="000F57D8">
      <w:pPr>
        <w:spacing w:after="0"/>
        <w:ind w:left="708"/>
        <w:rPr>
          <w:sz w:val="22"/>
          <w:lang w:val="en-US"/>
        </w:rPr>
      </w:pPr>
      <w:r w:rsidRPr="00790D99">
        <w:rPr>
          <w:sz w:val="22"/>
          <w:lang w:val="en-US"/>
        </w:rPr>
        <w:t>Cursă de șlefuire: 4 mm (1/6”)</w:t>
      </w:r>
    </w:p>
    <w:p w14:paraId="5E7E6DE9" w14:textId="77777777" w:rsidR="00EC5C05" w:rsidRPr="00790D99" w:rsidRDefault="00EC5C05" w:rsidP="000F57D8">
      <w:pPr>
        <w:spacing w:after="0"/>
        <w:ind w:left="708"/>
        <w:rPr>
          <w:sz w:val="22"/>
          <w:lang w:val="en-US"/>
        </w:rPr>
      </w:pPr>
      <w:r w:rsidRPr="00790D99">
        <w:rPr>
          <w:sz w:val="22"/>
          <w:lang w:val="en-US"/>
        </w:rPr>
        <w:t>Greutate netă: 3,2 kg (7,1 lbs)</w:t>
      </w:r>
    </w:p>
    <w:p w14:paraId="334B5AA3" w14:textId="77777777" w:rsidR="00EC5C05" w:rsidRPr="00790D99" w:rsidRDefault="00EC5C05" w:rsidP="000F57D8">
      <w:pPr>
        <w:spacing w:after="0"/>
        <w:ind w:left="708"/>
        <w:rPr>
          <w:sz w:val="22"/>
          <w:lang w:val="en-US"/>
        </w:rPr>
      </w:pPr>
      <w:r w:rsidRPr="00790D99">
        <w:rPr>
          <w:sz w:val="22"/>
          <w:lang w:val="en-US"/>
        </w:rPr>
        <w:t>Grad de protecție: —</w:t>
      </w:r>
    </w:p>
    <w:p w14:paraId="409878C9" w14:textId="77777777" w:rsidR="00EC5C05" w:rsidRPr="00790D99" w:rsidRDefault="00EC5C05" w:rsidP="004C3EAF">
      <w:pPr>
        <w:spacing w:after="0"/>
        <w:ind w:left="-567" w:right="141" w:firstLine="426"/>
        <w:jc w:val="both"/>
        <w:rPr>
          <w:sz w:val="22"/>
          <w:lang w:val="en-US"/>
        </w:rPr>
      </w:pPr>
    </w:p>
    <w:p w14:paraId="4AED294B" w14:textId="77777777" w:rsidR="00EC5C05" w:rsidRPr="00790D99" w:rsidRDefault="00EC5C05" w:rsidP="004C3EAF">
      <w:pPr>
        <w:spacing w:after="0"/>
        <w:ind w:left="-567" w:right="141" w:firstLine="426"/>
        <w:jc w:val="both"/>
        <w:rPr>
          <w:sz w:val="22"/>
          <w:lang w:val="en-US"/>
        </w:rPr>
      </w:pPr>
    </w:p>
    <w:p w14:paraId="0DD8CAB1" w14:textId="77777777" w:rsidR="00570E7E" w:rsidRPr="00790D99" w:rsidRDefault="00570E7E" w:rsidP="00570E7E">
      <w:pPr>
        <w:spacing w:after="0"/>
        <w:jc w:val="both"/>
        <w:rPr>
          <w:b/>
          <w:bCs/>
          <w:sz w:val="22"/>
          <w:lang w:val="en-US"/>
        </w:rPr>
      </w:pPr>
      <w:r w:rsidRPr="00790D99">
        <w:rPr>
          <w:b/>
          <w:bCs/>
          <w:sz w:val="22"/>
          <w:lang w:val="en-US"/>
        </w:rPr>
        <w:t>SIMBOLURI ȘI CUVINTE DE AVERTIZARE</w:t>
      </w:r>
    </w:p>
    <w:p w14:paraId="50E4ACDC" w14:textId="77777777" w:rsidR="00570E7E" w:rsidRPr="00790D99" w:rsidRDefault="00570E7E" w:rsidP="00570E7E">
      <w:pPr>
        <w:spacing w:after="0"/>
        <w:ind w:left="-426"/>
        <w:jc w:val="both"/>
        <w:rPr>
          <w:sz w:val="22"/>
          <w:lang w:val="en-US"/>
        </w:rPr>
      </w:pPr>
      <w:r w:rsidRPr="00790D99">
        <w:rPr>
          <w:sz w:val="22"/>
          <w:lang w:val="en-US"/>
        </w:rPr>
        <w:t>Acest manual de instrucțiuni folosește următoarele simboluri și termeni pentru a vă avertiza asupra situațiilor periculoase și a riscului de răniri personale sau daune materiale.</w:t>
      </w:r>
    </w:p>
    <w:p w14:paraId="6FC8557A" w14:textId="77777777" w:rsidR="00570E7E" w:rsidRPr="00790D99" w:rsidRDefault="00570E7E" w:rsidP="00570E7E">
      <w:pPr>
        <w:spacing w:after="0"/>
        <w:ind w:left="-426"/>
        <w:jc w:val="both"/>
        <w:rPr>
          <w:sz w:val="22"/>
          <w:lang w:val="en-US"/>
        </w:rPr>
      </w:pPr>
    </w:p>
    <w:p w14:paraId="73841630" w14:textId="77777777" w:rsidR="00570E7E" w:rsidRPr="00790D99" w:rsidRDefault="00570E7E" w:rsidP="00570E7E">
      <w:pPr>
        <w:spacing w:after="0"/>
        <w:ind w:left="-426"/>
        <w:jc w:val="both"/>
        <w:rPr>
          <w:sz w:val="22"/>
          <w:lang w:val="en-US"/>
        </w:rPr>
      </w:pPr>
      <w:r w:rsidRPr="00790D99">
        <w:rPr>
          <w:sz w:val="22"/>
          <w:lang w:val="en-US"/>
        </w:rPr>
        <w:t xml:space="preserve">PERICOL: Indică o situație extrem de periculoasă care, dacă nu este evitată, va duce la moarte sau răniri grave.  </w:t>
      </w:r>
    </w:p>
    <w:p w14:paraId="2D542CCB" w14:textId="77777777" w:rsidR="00570E7E" w:rsidRPr="00790D99" w:rsidRDefault="00570E7E" w:rsidP="00570E7E">
      <w:pPr>
        <w:spacing w:after="0"/>
        <w:ind w:left="-426"/>
        <w:jc w:val="both"/>
        <w:rPr>
          <w:sz w:val="22"/>
          <w:lang w:val="en-US"/>
        </w:rPr>
      </w:pPr>
      <w:r w:rsidRPr="00790D99">
        <w:rPr>
          <w:sz w:val="22"/>
          <w:lang w:val="en-US"/>
        </w:rPr>
        <w:t xml:space="preserve">AVERTISMENT: Indică o situație potențial periculoasă care, dacă nu este evitată, ar putea duce la moarte sau răniri grave.  </w:t>
      </w:r>
    </w:p>
    <w:p w14:paraId="11473D3E" w14:textId="77777777" w:rsidR="00570E7E" w:rsidRPr="00790D99" w:rsidRDefault="00570E7E" w:rsidP="00570E7E">
      <w:pPr>
        <w:spacing w:after="0"/>
        <w:ind w:left="-426"/>
        <w:jc w:val="both"/>
        <w:rPr>
          <w:sz w:val="22"/>
          <w:lang w:val="en-US"/>
        </w:rPr>
      </w:pPr>
      <w:r w:rsidRPr="00790D99">
        <w:rPr>
          <w:sz w:val="22"/>
          <w:lang w:val="en-US"/>
        </w:rPr>
        <w:t xml:space="preserve">ATENȚIE: Indică o situație potențial periculoasă care, dacă nu este evitată, poate provoca răniri minore sau moderate.  </w:t>
      </w:r>
    </w:p>
    <w:p w14:paraId="750530A9" w14:textId="77777777" w:rsidR="00570E7E" w:rsidRPr="00790D99" w:rsidRDefault="00570E7E" w:rsidP="00570E7E">
      <w:pPr>
        <w:spacing w:after="0"/>
        <w:ind w:left="-426"/>
        <w:jc w:val="both"/>
        <w:rPr>
          <w:sz w:val="22"/>
          <w:lang w:val="en-US"/>
        </w:rPr>
      </w:pPr>
      <w:r w:rsidRPr="00790D99">
        <w:rPr>
          <w:sz w:val="22"/>
          <w:lang w:val="en-US"/>
        </w:rPr>
        <w:t>NOTĂ: Indică o practică ce nu este legată de vătămări personale, dar care, dacă nu este evitată, poate duce la daune materiale.</w:t>
      </w:r>
    </w:p>
    <w:p w14:paraId="6328CBFD" w14:textId="77777777" w:rsidR="00570E7E" w:rsidRPr="00790D99" w:rsidRDefault="00570E7E" w:rsidP="00570E7E">
      <w:pPr>
        <w:spacing w:after="0"/>
        <w:ind w:left="-426"/>
        <w:jc w:val="both"/>
        <w:rPr>
          <w:sz w:val="22"/>
          <w:lang w:val="en-US"/>
        </w:rPr>
      </w:pPr>
    </w:p>
    <w:p w14:paraId="2F2687D8" w14:textId="77777777" w:rsidR="00570E7E" w:rsidRDefault="00570E7E" w:rsidP="00570E7E">
      <w:pPr>
        <w:spacing w:after="0"/>
        <w:ind w:left="-426"/>
        <w:jc w:val="both"/>
        <w:rPr>
          <w:sz w:val="22"/>
          <w:lang w:val="en-US"/>
        </w:rPr>
      </w:pPr>
      <w:r w:rsidRPr="00790D99">
        <w:rPr>
          <w:b/>
          <w:bCs/>
          <w:sz w:val="22"/>
          <w:lang w:val="en-US"/>
        </w:rPr>
        <w:t>AVERTISMENT</w:t>
      </w:r>
      <w:r w:rsidRPr="00790D99">
        <w:rPr>
          <w:sz w:val="22"/>
          <w:lang w:val="en-US"/>
        </w:rPr>
        <w:t xml:space="preserve">! Citiți toate avertismentele de siguranță și toate instrucțiunile. Nerespectarea acestora poate duce la șoc electric, incendiu și/sau răniri grave.  </w:t>
      </w:r>
    </w:p>
    <w:p w14:paraId="2560376D" w14:textId="77777777" w:rsidR="00790D99" w:rsidRPr="00790D99" w:rsidRDefault="00790D99" w:rsidP="00790D99">
      <w:pPr>
        <w:spacing w:after="0"/>
        <w:jc w:val="both"/>
        <w:rPr>
          <w:sz w:val="22"/>
          <w:lang w:val="en-US"/>
        </w:rPr>
      </w:pPr>
    </w:p>
    <w:p w14:paraId="743648A0" w14:textId="77777777" w:rsidR="00570E7E" w:rsidRPr="00790D99" w:rsidRDefault="00570E7E" w:rsidP="00570E7E">
      <w:pPr>
        <w:spacing w:after="0"/>
        <w:ind w:left="-426"/>
        <w:jc w:val="both"/>
        <w:rPr>
          <w:sz w:val="22"/>
          <w:lang w:val="en-US"/>
        </w:rPr>
      </w:pPr>
    </w:p>
    <w:p w14:paraId="618D1630" w14:textId="26722779" w:rsidR="00570E7E" w:rsidRPr="00790D99" w:rsidRDefault="00570E7E" w:rsidP="00570E7E">
      <w:pPr>
        <w:spacing w:after="0"/>
        <w:ind w:left="-426"/>
        <w:jc w:val="center"/>
        <w:rPr>
          <w:b/>
          <w:bCs/>
          <w:i/>
          <w:iCs/>
          <w:sz w:val="22"/>
          <w:lang w:val="en-US"/>
        </w:rPr>
      </w:pPr>
      <w:r w:rsidRPr="00790D99">
        <w:rPr>
          <w:b/>
          <w:bCs/>
          <w:i/>
          <w:iCs/>
          <w:sz w:val="20"/>
          <w:szCs w:val="20"/>
          <w:lang w:val="en-US"/>
        </w:rPr>
        <w:t>PĂSTRAȚI TOATE AVERTISMENTELE ȘI INSTRUCȚIUNILE PENTRU REFERINȚE VIITOARE</w:t>
      </w:r>
      <w:r w:rsidRPr="00790D99">
        <w:rPr>
          <w:b/>
          <w:bCs/>
          <w:i/>
          <w:iCs/>
          <w:sz w:val="22"/>
          <w:lang w:val="en-US"/>
        </w:rPr>
        <w:t>.</w:t>
      </w:r>
    </w:p>
    <w:p w14:paraId="7C991736" w14:textId="77777777" w:rsidR="00570E7E" w:rsidRPr="00790D99" w:rsidRDefault="00570E7E" w:rsidP="00570E7E">
      <w:pPr>
        <w:spacing w:after="0"/>
        <w:ind w:left="-426"/>
        <w:jc w:val="both"/>
        <w:rPr>
          <w:sz w:val="22"/>
          <w:lang w:val="en-US"/>
        </w:rPr>
      </w:pPr>
    </w:p>
    <w:p w14:paraId="181C626A" w14:textId="77777777" w:rsidR="00570E7E" w:rsidRPr="00790D99" w:rsidRDefault="00570E7E" w:rsidP="00570E7E">
      <w:pPr>
        <w:spacing w:after="0"/>
        <w:ind w:left="-426"/>
        <w:jc w:val="both"/>
        <w:rPr>
          <w:sz w:val="22"/>
          <w:lang w:val="en-US"/>
        </w:rPr>
      </w:pPr>
      <w:r w:rsidRPr="00790D99">
        <w:rPr>
          <w:sz w:val="22"/>
          <w:lang w:val="en-US"/>
        </w:rPr>
        <w:t xml:space="preserve">Termenul „sculă electrică” din avertismente se referă atât la sculele alimentate de la rețea (cu cablu), cât și la cele alimentate cu baterie (fără cablu).  </w:t>
      </w:r>
    </w:p>
    <w:p w14:paraId="13F83049" w14:textId="77777777" w:rsidR="00570E7E" w:rsidRPr="00790D99" w:rsidRDefault="00570E7E" w:rsidP="00570E7E">
      <w:pPr>
        <w:spacing w:after="0"/>
        <w:ind w:left="-426"/>
        <w:jc w:val="both"/>
        <w:rPr>
          <w:sz w:val="22"/>
          <w:lang w:val="en-US"/>
        </w:rPr>
      </w:pPr>
    </w:p>
    <w:p w14:paraId="336127B4" w14:textId="77777777" w:rsidR="00570E7E" w:rsidRPr="00790D99" w:rsidRDefault="00570E7E" w:rsidP="00570E7E">
      <w:pPr>
        <w:spacing w:after="0"/>
        <w:ind w:left="-426"/>
        <w:jc w:val="both"/>
        <w:rPr>
          <w:b/>
          <w:bCs/>
          <w:sz w:val="22"/>
          <w:lang w:val="en-US"/>
        </w:rPr>
      </w:pPr>
      <w:r w:rsidRPr="00790D99">
        <w:rPr>
          <w:b/>
          <w:bCs/>
          <w:sz w:val="22"/>
          <w:lang w:val="en-US"/>
        </w:rPr>
        <w:t xml:space="preserve">1) SIGURANȚA LOCULUI DE MUNCĂ  </w:t>
      </w:r>
    </w:p>
    <w:p w14:paraId="313CED4C" w14:textId="77777777" w:rsidR="00570E7E" w:rsidRPr="00790D99" w:rsidRDefault="00570E7E" w:rsidP="00570E7E">
      <w:pPr>
        <w:spacing w:after="0"/>
        <w:ind w:left="-426"/>
        <w:jc w:val="both"/>
        <w:rPr>
          <w:sz w:val="22"/>
          <w:lang w:val="en-US"/>
        </w:rPr>
      </w:pPr>
      <w:r w:rsidRPr="00790D99">
        <w:rPr>
          <w:sz w:val="22"/>
          <w:lang w:val="en-US"/>
        </w:rPr>
        <w:t xml:space="preserve">a) Mențineți zona de lucru curată și bine iluminată. Zonele aglomerate sau întunecate favorizează accidentele.  </w:t>
      </w:r>
    </w:p>
    <w:p w14:paraId="09684C56" w14:textId="77777777" w:rsidR="00570E7E" w:rsidRPr="00790D99" w:rsidRDefault="00570E7E" w:rsidP="00570E7E">
      <w:pPr>
        <w:spacing w:after="0"/>
        <w:ind w:left="-426"/>
        <w:jc w:val="both"/>
        <w:rPr>
          <w:sz w:val="22"/>
          <w:lang w:val="en-US"/>
        </w:rPr>
      </w:pPr>
      <w:r w:rsidRPr="00790D99">
        <w:rPr>
          <w:sz w:val="22"/>
          <w:lang w:val="en-US"/>
        </w:rPr>
        <w:t xml:space="preserve">b) Nu utilizați scule electrice în atmosfere explozive, cum ar fi în prezența lichidelor, gazelor sau prafului inflamabil. Sculele electrice pot produce scântei care pot aprinde praful sau vaporii.  </w:t>
      </w:r>
    </w:p>
    <w:p w14:paraId="01453CEA" w14:textId="77777777" w:rsidR="00570E7E" w:rsidRPr="00790D99" w:rsidRDefault="00570E7E" w:rsidP="00570E7E">
      <w:pPr>
        <w:spacing w:after="0"/>
        <w:ind w:left="-426"/>
        <w:jc w:val="both"/>
        <w:rPr>
          <w:sz w:val="22"/>
          <w:lang w:val="en-US"/>
        </w:rPr>
      </w:pPr>
      <w:r w:rsidRPr="00790D99">
        <w:rPr>
          <w:sz w:val="22"/>
          <w:lang w:val="en-US"/>
        </w:rPr>
        <w:t xml:space="preserve">c) Țineți copiii și persoanele neautorizate departe în timpul utilizării sculei electrice. Distragerile vă pot face să pierdeți controlul.  </w:t>
      </w:r>
    </w:p>
    <w:p w14:paraId="583E7CED" w14:textId="77777777" w:rsidR="00570E7E" w:rsidRPr="00790D99" w:rsidRDefault="00570E7E" w:rsidP="00570E7E">
      <w:pPr>
        <w:spacing w:after="0"/>
        <w:ind w:left="-426"/>
        <w:jc w:val="both"/>
        <w:rPr>
          <w:sz w:val="22"/>
          <w:lang w:val="en-US"/>
        </w:rPr>
      </w:pPr>
    </w:p>
    <w:p w14:paraId="704B7879" w14:textId="77777777" w:rsidR="00570E7E" w:rsidRPr="00790D99" w:rsidRDefault="00570E7E" w:rsidP="00570E7E">
      <w:pPr>
        <w:spacing w:after="0"/>
        <w:ind w:left="-426"/>
        <w:jc w:val="both"/>
        <w:rPr>
          <w:b/>
          <w:bCs/>
          <w:sz w:val="22"/>
          <w:lang w:val="en-US"/>
        </w:rPr>
      </w:pPr>
      <w:r w:rsidRPr="00790D99">
        <w:rPr>
          <w:b/>
          <w:bCs/>
          <w:sz w:val="22"/>
          <w:lang w:val="en-US"/>
        </w:rPr>
        <w:t xml:space="preserve">2) SIGURANȚA ELECTRICĂ  </w:t>
      </w:r>
    </w:p>
    <w:p w14:paraId="1A59A03D" w14:textId="77777777" w:rsidR="00570E7E" w:rsidRPr="00790D99" w:rsidRDefault="00570E7E" w:rsidP="00570E7E">
      <w:pPr>
        <w:spacing w:after="0"/>
        <w:ind w:left="-426"/>
        <w:jc w:val="both"/>
        <w:rPr>
          <w:sz w:val="22"/>
          <w:lang w:val="en-US"/>
        </w:rPr>
      </w:pPr>
      <w:r w:rsidRPr="00790D99">
        <w:rPr>
          <w:sz w:val="22"/>
          <w:lang w:val="en-US"/>
        </w:rPr>
        <w:t xml:space="preserve">a) Fisele sculelor electrice trebuie să se potrivească cu priza. Nu modificați niciodată fișa. Nu folosiți adaptoare cu scule electrice legate la împământare. Fisele nemodificate și prizele compatibile reduc riscul de șoc electric.  </w:t>
      </w:r>
    </w:p>
    <w:p w14:paraId="7B64F562" w14:textId="77777777" w:rsidR="00570E7E" w:rsidRPr="00790D99" w:rsidRDefault="00570E7E" w:rsidP="00570E7E">
      <w:pPr>
        <w:spacing w:after="0"/>
        <w:ind w:left="-426"/>
        <w:jc w:val="both"/>
        <w:rPr>
          <w:sz w:val="22"/>
          <w:lang w:val="en-US"/>
        </w:rPr>
      </w:pPr>
      <w:r w:rsidRPr="00790D99">
        <w:rPr>
          <w:sz w:val="22"/>
          <w:lang w:val="en-US"/>
        </w:rPr>
        <w:t xml:space="preserve">b) Evitați contactul corpului cu suprafețe împământate, cum ar fi conducte, radiatoare, aragazuri sau frigidere. Riscul de șoc electric crește dacă sunteți împământat.  </w:t>
      </w:r>
    </w:p>
    <w:p w14:paraId="6B26BDC4" w14:textId="77777777" w:rsidR="00570E7E" w:rsidRPr="00790D99" w:rsidRDefault="00570E7E" w:rsidP="00570E7E">
      <w:pPr>
        <w:spacing w:after="0"/>
        <w:ind w:left="-426"/>
        <w:jc w:val="both"/>
        <w:rPr>
          <w:sz w:val="22"/>
          <w:lang w:val="en-US"/>
        </w:rPr>
      </w:pPr>
      <w:r w:rsidRPr="00790D99">
        <w:rPr>
          <w:sz w:val="22"/>
          <w:lang w:val="en-US"/>
        </w:rPr>
        <w:t xml:space="preserve">c) Nu expuneți sculele electrice la ploaie sau condiții umede. Pătrunderea apei în sculă crește riscul de șoc electric.  </w:t>
      </w:r>
    </w:p>
    <w:p w14:paraId="484AEA22" w14:textId="77777777" w:rsidR="00570E7E" w:rsidRPr="00790D99" w:rsidRDefault="00570E7E" w:rsidP="00570E7E">
      <w:pPr>
        <w:spacing w:after="0"/>
        <w:ind w:left="-426"/>
        <w:jc w:val="both"/>
        <w:rPr>
          <w:sz w:val="22"/>
          <w:lang w:val="en-US"/>
        </w:rPr>
      </w:pPr>
      <w:r w:rsidRPr="00790D99">
        <w:rPr>
          <w:sz w:val="22"/>
          <w:lang w:val="en-US"/>
        </w:rPr>
        <w:lastRenderedPageBreak/>
        <w:t xml:space="preserve">d) Nu abuzați cablul. Nu folosiți cablul pentru a transporta, trage sau deconecta scula electrică. Țineți cablul departe de căldură, ulei, muchii ascuțite sau piese în mișcare. Cablurile deteriorate cresc riscul de șoc electric.  </w:t>
      </w:r>
    </w:p>
    <w:p w14:paraId="7D0503C6" w14:textId="77777777" w:rsidR="00570E7E" w:rsidRPr="00790D99" w:rsidRDefault="00570E7E" w:rsidP="00570E7E">
      <w:pPr>
        <w:spacing w:after="0"/>
        <w:ind w:left="-426"/>
        <w:jc w:val="both"/>
        <w:rPr>
          <w:sz w:val="22"/>
          <w:lang w:val="en-US"/>
        </w:rPr>
      </w:pPr>
      <w:r w:rsidRPr="00790D99">
        <w:rPr>
          <w:sz w:val="22"/>
          <w:lang w:val="en-US"/>
        </w:rPr>
        <w:t xml:space="preserve">e) La utilizarea sculei electrice în exterior, folosiți un cablu prelungitor adecvat pentru exterior. Acesta reduce riscul de șoc electric.  </w:t>
      </w:r>
    </w:p>
    <w:p w14:paraId="446EB293" w14:textId="77777777" w:rsidR="00570E7E" w:rsidRPr="00790D99" w:rsidRDefault="00570E7E" w:rsidP="00570E7E">
      <w:pPr>
        <w:spacing w:after="0"/>
        <w:ind w:left="-426"/>
        <w:jc w:val="both"/>
        <w:rPr>
          <w:sz w:val="22"/>
          <w:lang w:val="en-US"/>
        </w:rPr>
      </w:pPr>
      <w:r w:rsidRPr="00790D99">
        <w:rPr>
          <w:sz w:val="22"/>
          <w:lang w:val="en-US"/>
        </w:rPr>
        <w:t xml:space="preserve">f) Dacă utilizarea sculei electrice în locuri umede nu poate fi evitată, folosiți o sursă protejată cu întrerupător de curent rezidual (RCD). Acesta reduce riscul de șoc electric.  </w:t>
      </w:r>
    </w:p>
    <w:p w14:paraId="65C57DC1" w14:textId="77777777" w:rsidR="00570E7E" w:rsidRPr="00790D99" w:rsidRDefault="00570E7E" w:rsidP="00570E7E">
      <w:pPr>
        <w:spacing w:after="0"/>
        <w:ind w:left="-426"/>
        <w:jc w:val="both"/>
        <w:rPr>
          <w:sz w:val="22"/>
          <w:lang w:val="en-US"/>
        </w:rPr>
      </w:pPr>
    </w:p>
    <w:p w14:paraId="64763279" w14:textId="77777777" w:rsidR="00570E7E" w:rsidRPr="00790D99" w:rsidRDefault="00570E7E" w:rsidP="00570E7E">
      <w:pPr>
        <w:spacing w:after="0"/>
        <w:ind w:left="-426"/>
        <w:jc w:val="both"/>
        <w:rPr>
          <w:b/>
          <w:bCs/>
          <w:sz w:val="22"/>
          <w:lang w:val="en-US"/>
        </w:rPr>
      </w:pPr>
      <w:r w:rsidRPr="00790D99">
        <w:rPr>
          <w:b/>
          <w:bCs/>
          <w:sz w:val="22"/>
          <w:lang w:val="en-US"/>
        </w:rPr>
        <w:t xml:space="preserve">3) SIGURANȚA PERSONALĂ  </w:t>
      </w:r>
    </w:p>
    <w:p w14:paraId="257B323C" w14:textId="77777777" w:rsidR="00570E7E" w:rsidRPr="00790D99" w:rsidRDefault="00570E7E" w:rsidP="00570E7E">
      <w:pPr>
        <w:spacing w:after="0"/>
        <w:ind w:left="-426"/>
        <w:jc w:val="both"/>
        <w:rPr>
          <w:sz w:val="22"/>
          <w:lang w:val="en-US"/>
        </w:rPr>
      </w:pPr>
      <w:r w:rsidRPr="00790D99">
        <w:rPr>
          <w:sz w:val="22"/>
          <w:lang w:val="en-US"/>
        </w:rPr>
        <w:t xml:space="preserve">a) Fiți atenți, urmăriți ceea ce faceți și folosiți bunul simț la operarea sculei electrice. Nu folosiți scula când sunteți obosiți sau sub influența drogurilor, alcoolului sau medicamentelor. Un moment de neatenție poate cauza răni grave.  </w:t>
      </w:r>
    </w:p>
    <w:p w14:paraId="0242FF51" w14:textId="77777777" w:rsidR="00570E7E" w:rsidRPr="00790D99" w:rsidRDefault="00570E7E" w:rsidP="00570E7E">
      <w:pPr>
        <w:spacing w:after="0"/>
        <w:ind w:left="-426"/>
        <w:jc w:val="both"/>
        <w:rPr>
          <w:sz w:val="22"/>
          <w:lang w:val="en-US"/>
        </w:rPr>
      </w:pPr>
      <w:r w:rsidRPr="00790D99">
        <w:rPr>
          <w:sz w:val="22"/>
          <w:lang w:val="en-US"/>
        </w:rPr>
        <w:t xml:space="preserve">b) Folosiți echipament individual de protecție. Purtați întotdeauna protecție oculară. În funcție de situație, folosiți mască antipraf, încălțăminte de siguranță antiderapantă, cască de protecție sau protecție auditivă. Acestea reduc riscul de răniri.  </w:t>
      </w:r>
    </w:p>
    <w:p w14:paraId="5F497FE5" w14:textId="77777777" w:rsidR="00570E7E" w:rsidRPr="00790D99" w:rsidRDefault="00570E7E" w:rsidP="00570E7E">
      <w:pPr>
        <w:spacing w:after="0"/>
        <w:ind w:left="-426"/>
        <w:jc w:val="both"/>
        <w:rPr>
          <w:sz w:val="22"/>
          <w:lang w:val="en-US"/>
        </w:rPr>
      </w:pPr>
      <w:r w:rsidRPr="00790D99">
        <w:rPr>
          <w:sz w:val="22"/>
          <w:lang w:val="en-US"/>
        </w:rPr>
        <w:t xml:space="preserve">c) Preveniți pornirea accidentală. Asigurați-vă că întrerupătorul este în poziția OPRIT înainte de a conecta scula la sursa de alimentare și/sau la bateria de lucru. Transportarea sculei cu degetul pe întrerupător poate duce la accidente.  </w:t>
      </w:r>
    </w:p>
    <w:p w14:paraId="21BC5A40" w14:textId="77777777" w:rsidR="00570E7E" w:rsidRPr="00790D99" w:rsidRDefault="00570E7E" w:rsidP="00570E7E">
      <w:pPr>
        <w:spacing w:after="0"/>
        <w:ind w:left="-426"/>
        <w:jc w:val="both"/>
        <w:rPr>
          <w:sz w:val="22"/>
          <w:lang w:val="en-US"/>
        </w:rPr>
      </w:pPr>
      <w:r w:rsidRPr="00790D99">
        <w:rPr>
          <w:sz w:val="22"/>
          <w:lang w:val="en-US"/>
        </w:rPr>
        <w:t xml:space="preserve">d) Îndepărtați orice chei sau șurubelnițe de reglaj înainte de a porni scula. Un accesoriu lăsat pe piesele în mișcare poate provoca răniri.  </w:t>
      </w:r>
    </w:p>
    <w:p w14:paraId="51DEFC80" w14:textId="77777777" w:rsidR="00570E7E" w:rsidRPr="00790D99" w:rsidRDefault="00570E7E" w:rsidP="00570E7E">
      <w:pPr>
        <w:spacing w:after="0"/>
        <w:ind w:left="-426"/>
        <w:jc w:val="both"/>
        <w:rPr>
          <w:sz w:val="22"/>
          <w:lang w:val="en-US"/>
        </w:rPr>
      </w:pPr>
      <w:r w:rsidRPr="00790D99">
        <w:rPr>
          <w:sz w:val="22"/>
          <w:lang w:val="en-US"/>
        </w:rPr>
        <w:t xml:space="preserve">e) Nu vă întindeți excesiv. Mențineți o poziție stabilă și echilibrată în permanență. Acest lucru permite un control mai bun al sculei în situații neașteptate.  </w:t>
      </w:r>
    </w:p>
    <w:p w14:paraId="72899DA1" w14:textId="77777777" w:rsidR="00570E7E" w:rsidRPr="00790D99" w:rsidRDefault="00570E7E" w:rsidP="00570E7E">
      <w:pPr>
        <w:spacing w:after="0"/>
        <w:ind w:left="-426"/>
        <w:jc w:val="both"/>
        <w:rPr>
          <w:sz w:val="22"/>
          <w:lang w:val="en-US"/>
        </w:rPr>
      </w:pPr>
      <w:r w:rsidRPr="00790D99">
        <w:rPr>
          <w:sz w:val="22"/>
          <w:lang w:val="en-US"/>
        </w:rPr>
        <w:t xml:space="preserve">f) Îmbrăcați-vă corespunzător. Nu purtați haine largi sau bijuterii. Țineți părul, hainele și mănușile departe de piesele în mișcare. Acestea pot fi prinse în sculă.  </w:t>
      </w:r>
    </w:p>
    <w:p w14:paraId="24710F3E" w14:textId="77777777" w:rsidR="00570E7E" w:rsidRPr="00790D99" w:rsidRDefault="00570E7E" w:rsidP="00570E7E">
      <w:pPr>
        <w:spacing w:after="0"/>
        <w:ind w:left="-426"/>
        <w:jc w:val="both"/>
        <w:rPr>
          <w:sz w:val="22"/>
          <w:lang w:val="en-US"/>
        </w:rPr>
      </w:pPr>
      <w:r w:rsidRPr="00790D99">
        <w:rPr>
          <w:sz w:val="22"/>
          <w:lang w:val="en-US"/>
        </w:rPr>
        <w:t xml:space="preserve">g) Dacă sunt prevăzute dispozitive de aspirare sau colectare a prafului, asigurați-vă că acestea sunt conectate și utilizate corect. Folosirea colectării prafului poate reduce riscurile asociate.  </w:t>
      </w:r>
    </w:p>
    <w:p w14:paraId="20628AC7" w14:textId="77777777" w:rsidR="00570E7E" w:rsidRPr="00790D99" w:rsidRDefault="00570E7E" w:rsidP="00570E7E">
      <w:pPr>
        <w:spacing w:after="0"/>
        <w:ind w:left="-426"/>
        <w:jc w:val="both"/>
        <w:rPr>
          <w:sz w:val="22"/>
          <w:lang w:val="en-US"/>
        </w:rPr>
      </w:pPr>
    </w:p>
    <w:p w14:paraId="7F72B22E" w14:textId="77777777" w:rsidR="00570E7E" w:rsidRPr="00790D99" w:rsidRDefault="00570E7E" w:rsidP="00570E7E">
      <w:pPr>
        <w:spacing w:after="0"/>
        <w:ind w:left="-426"/>
        <w:jc w:val="both"/>
        <w:rPr>
          <w:b/>
          <w:bCs/>
          <w:sz w:val="22"/>
          <w:lang w:val="en-US"/>
        </w:rPr>
      </w:pPr>
      <w:r w:rsidRPr="00790D99">
        <w:rPr>
          <w:b/>
          <w:bCs/>
          <w:sz w:val="22"/>
          <w:lang w:val="en-US"/>
        </w:rPr>
        <w:t xml:space="preserve">4) UTILIZAREA ȘI ÎNGRIJIREA SCULELOR ELECTRICE  </w:t>
      </w:r>
    </w:p>
    <w:p w14:paraId="6E2A9042" w14:textId="77777777" w:rsidR="00570E7E" w:rsidRPr="00790D99" w:rsidRDefault="00570E7E" w:rsidP="00570E7E">
      <w:pPr>
        <w:spacing w:after="0"/>
        <w:ind w:left="-426"/>
        <w:jc w:val="both"/>
        <w:rPr>
          <w:sz w:val="22"/>
          <w:lang w:val="en-US"/>
        </w:rPr>
      </w:pPr>
      <w:r w:rsidRPr="00790D99">
        <w:rPr>
          <w:sz w:val="22"/>
          <w:lang w:val="en-US"/>
        </w:rPr>
        <w:t xml:space="preserve">a) Nu forțați scula electrică. Folosiți scula potrivită pentru aplicația respectivă. Scula corectă va lucra mai bine și mai sigur la viteza pentru care a fost proiectată.  </w:t>
      </w:r>
    </w:p>
    <w:p w14:paraId="71ED366D" w14:textId="77777777" w:rsidR="00570E7E" w:rsidRPr="00790D99" w:rsidRDefault="00570E7E" w:rsidP="00570E7E">
      <w:pPr>
        <w:spacing w:after="0"/>
        <w:ind w:left="-426"/>
        <w:jc w:val="both"/>
        <w:rPr>
          <w:sz w:val="22"/>
          <w:lang w:val="en-US"/>
        </w:rPr>
      </w:pPr>
      <w:r w:rsidRPr="00790D99">
        <w:rPr>
          <w:sz w:val="22"/>
          <w:lang w:val="en-US"/>
        </w:rPr>
        <w:t>b) Nu utilizați scula electrică dacă întrerupătorul nu o pornește și oprește corespunzător. O sculă care nu poate fi controlată prin întrerupător este periculoasă și trebuie reparată.</w:t>
      </w:r>
    </w:p>
    <w:p w14:paraId="344DD694" w14:textId="77777777" w:rsidR="00570E7E" w:rsidRPr="00790D99" w:rsidRDefault="00570E7E" w:rsidP="00570E7E">
      <w:pPr>
        <w:spacing w:after="0"/>
        <w:ind w:left="-426"/>
        <w:jc w:val="both"/>
        <w:rPr>
          <w:sz w:val="22"/>
          <w:lang w:val="en-US"/>
        </w:rPr>
      </w:pPr>
      <w:r w:rsidRPr="00790D99">
        <w:rPr>
          <w:sz w:val="22"/>
          <w:lang w:val="en-US"/>
        </w:rPr>
        <w:t xml:space="preserve">c) Deconectați fișa de la sursa de alimentare și/sau bateria înainte de a face reglaje, de a schimba accesorii sau de a depozita scula. Aceste măsuri preventive reduc riscul de pornire accidentală.  </w:t>
      </w:r>
    </w:p>
    <w:p w14:paraId="292DC3A9" w14:textId="77777777" w:rsidR="00570E7E" w:rsidRPr="00790D99" w:rsidRDefault="00570E7E" w:rsidP="00570E7E">
      <w:pPr>
        <w:spacing w:after="0"/>
        <w:ind w:left="-426"/>
        <w:jc w:val="both"/>
        <w:rPr>
          <w:sz w:val="22"/>
          <w:lang w:val="en-US"/>
        </w:rPr>
      </w:pPr>
      <w:r w:rsidRPr="00790D99">
        <w:rPr>
          <w:sz w:val="22"/>
          <w:lang w:val="en-US"/>
        </w:rPr>
        <w:t xml:space="preserve">d) Depozitați sculele nefolosite în locuri inaccesibile copiilor și nu permiteți persoanelor neinstruiți să le utilizeze. Sculele sunt periculoase în mâinile utilizatorilor neantrenați.  </w:t>
      </w:r>
    </w:p>
    <w:p w14:paraId="5BB7E057" w14:textId="77777777" w:rsidR="00570E7E" w:rsidRPr="00790D99" w:rsidRDefault="00570E7E" w:rsidP="00570E7E">
      <w:pPr>
        <w:spacing w:after="0"/>
        <w:ind w:left="-426"/>
        <w:jc w:val="both"/>
        <w:rPr>
          <w:sz w:val="22"/>
          <w:lang w:val="en-US"/>
        </w:rPr>
      </w:pPr>
      <w:r w:rsidRPr="00790D99">
        <w:rPr>
          <w:sz w:val="22"/>
          <w:lang w:val="en-US"/>
        </w:rPr>
        <w:t xml:space="preserve">e) Întrețineți sculele electrice. Verificați dacă există piese deteriorate, blocaje sau uzuri care ar putea afecta funcționarea. Dacă este deteriorată, scula trebuie reparată înainte de utilizare. Multe accidente sunt cauzate de întreținerea necorespunzătoare.  </w:t>
      </w:r>
    </w:p>
    <w:p w14:paraId="3826616B" w14:textId="77777777" w:rsidR="00570E7E" w:rsidRPr="00790D99" w:rsidRDefault="00570E7E" w:rsidP="00570E7E">
      <w:pPr>
        <w:spacing w:after="0"/>
        <w:ind w:left="-426"/>
        <w:jc w:val="both"/>
        <w:rPr>
          <w:sz w:val="22"/>
          <w:lang w:val="en-US"/>
        </w:rPr>
      </w:pPr>
      <w:r w:rsidRPr="00790D99">
        <w:rPr>
          <w:sz w:val="22"/>
          <w:lang w:val="en-US"/>
        </w:rPr>
        <w:lastRenderedPageBreak/>
        <w:t xml:space="preserve">f) Mențineți accesoriile de tăiere ascuțite și curate. Accesoriile bine întreținute sunt mai ușor de controlat și mai puțin susceptibile să se blocheze.  </w:t>
      </w:r>
    </w:p>
    <w:p w14:paraId="33740A5B" w14:textId="77777777" w:rsidR="00570E7E" w:rsidRPr="00790D99" w:rsidRDefault="00570E7E" w:rsidP="00570E7E">
      <w:pPr>
        <w:spacing w:after="0"/>
        <w:ind w:left="-426"/>
        <w:jc w:val="both"/>
        <w:rPr>
          <w:sz w:val="22"/>
          <w:lang w:val="en-US"/>
        </w:rPr>
      </w:pPr>
      <w:r w:rsidRPr="00790D99">
        <w:rPr>
          <w:sz w:val="22"/>
          <w:lang w:val="en-US"/>
        </w:rPr>
        <w:t xml:space="preserve">g) Utilizați scula și accesoriile conform instrucțiunilor, ținând cont de condițiile de lucru și de tipul de muncă efectuat. Utilizarea sculei pentru alte operațiuni decât cele prevăzute poate fi periculoasă.  </w:t>
      </w:r>
    </w:p>
    <w:p w14:paraId="7C171809" w14:textId="77777777" w:rsidR="00570E7E" w:rsidRPr="00790D99" w:rsidRDefault="00570E7E" w:rsidP="00570E7E">
      <w:pPr>
        <w:spacing w:after="0"/>
        <w:ind w:left="-426"/>
        <w:jc w:val="both"/>
        <w:rPr>
          <w:b/>
          <w:bCs/>
          <w:sz w:val="22"/>
          <w:lang w:val="en-US"/>
        </w:rPr>
      </w:pPr>
      <w:r w:rsidRPr="00790D99">
        <w:rPr>
          <w:b/>
          <w:bCs/>
          <w:sz w:val="22"/>
          <w:lang w:val="en-US"/>
        </w:rPr>
        <w:t xml:space="preserve">5) SERVICE  </w:t>
      </w:r>
    </w:p>
    <w:p w14:paraId="5B2FBE81" w14:textId="773B153B" w:rsidR="0003587A" w:rsidRPr="00790D99" w:rsidRDefault="00570E7E" w:rsidP="00790D99">
      <w:pPr>
        <w:spacing w:after="0"/>
        <w:ind w:left="-426"/>
        <w:jc w:val="both"/>
        <w:rPr>
          <w:sz w:val="22"/>
          <w:lang w:val="en-US"/>
        </w:rPr>
      </w:pPr>
      <w:r w:rsidRPr="00790D99">
        <w:rPr>
          <w:sz w:val="22"/>
          <w:lang w:val="en-US"/>
        </w:rPr>
        <w:t>a) Lăsați scula electrică să fie reparată numai de personal calificat, folosind piese de schimb identice. Aceasta garantează menținerea siguranței sculei.</w:t>
      </w:r>
    </w:p>
    <w:p w14:paraId="563AF164" w14:textId="77777777" w:rsidR="0003587A" w:rsidRPr="00790D99" w:rsidRDefault="0003587A" w:rsidP="00570E7E">
      <w:pPr>
        <w:spacing w:after="0"/>
        <w:ind w:left="-426"/>
        <w:jc w:val="both"/>
        <w:rPr>
          <w:sz w:val="22"/>
          <w:lang w:val="en-US"/>
        </w:rPr>
      </w:pPr>
    </w:p>
    <w:p w14:paraId="13567FD5" w14:textId="77777777" w:rsidR="00790D99" w:rsidRDefault="00570E7E" w:rsidP="00570E7E">
      <w:pPr>
        <w:spacing w:after="0"/>
        <w:ind w:left="-426"/>
        <w:jc w:val="both"/>
        <w:rPr>
          <w:b/>
          <w:bCs/>
          <w:sz w:val="22"/>
          <w:u w:val="single"/>
          <w:lang w:val="en-US"/>
        </w:rPr>
      </w:pPr>
      <w:r w:rsidRPr="00790D99">
        <w:rPr>
          <w:b/>
          <w:bCs/>
          <w:sz w:val="22"/>
          <w:u w:val="single"/>
          <w:lang w:val="en-US"/>
        </w:rPr>
        <w:t xml:space="preserve">INSTRUCȚIUNI DE SIGURANȚĂ PENTRU ȘLEFUITORUL </w:t>
      </w:r>
    </w:p>
    <w:p w14:paraId="3E95E1BC" w14:textId="30AA60F6" w:rsidR="00570E7E" w:rsidRPr="00790D99" w:rsidRDefault="00570E7E" w:rsidP="00570E7E">
      <w:pPr>
        <w:spacing w:after="0"/>
        <w:ind w:left="-426"/>
        <w:jc w:val="both"/>
        <w:rPr>
          <w:b/>
          <w:bCs/>
          <w:sz w:val="22"/>
          <w:u w:val="single"/>
          <w:lang w:val="en-US"/>
        </w:rPr>
      </w:pPr>
      <w:r w:rsidRPr="00790D99">
        <w:rPr>
          <w:b/>
          <w:bCs/>
          <w:sz w:val="22"/>
          <w:u w:val="single"/>
          <w:lang w:val="en-US"/>
        </w:rPr>
        <w:t xml:space="preserve">DE GIPS-CARTON  </w:t>
      </w:r>
    </w:p>
    <w:p w14:paraId="1701B8A6" w14:textId="77777777" w:rsidR="00570E7E" w:rsidRPr="00790D99" w:rsidRDefault="00570E7E" w:rsidP="00570E7E">
      <w:pPr>
        <w:spacing w:after="0"/>
        <w:ind w:left="-426"/>
        <w:jc w:val="both"/>
        <w:rPr>
          <w:sz w:val="22"/>
          <w:lang w:val="en-US"/>
        </w:rPr>
      </w:pPr>
    </w:p>
    <w:p w14:paraId="3815797E" w14:textId="77777777" w:rsidR="00570E7E" w:rsidRPr="00790D99" w:rsidRDefault="00570E7E" w:rsidP="00570E7E">
      <w:pPr>
        <w:spacing w:after="0"/>
        <w:ind w:left="-426"/>
        <w:jc w:val="both"/>
        <w:rPr>
          <w:sz w:val="22"/>
          <w:lang w:val="en-US"/>
        </w:rPr>
      </w:pPr>
      <w:r w:rsidRPr="00790D99">
        <w:rPr>
          <w:sz w:val="22"/>
          <w:lang w:val="en-US"/>
        </w:rPr>
        <w:t>1</w:t>
      </w:r>
      <w:r w:rsidRPr="00790D99">
        <w:rPr>
          <w:b/>
          <w:bCs/>
          <w:sz w:val="22"/>
          <w:lang w:val="en-US"/>
        </w:rPr>
        <w:t>) INSTRUCȚIUNI DE SIGURANȚĂ PENTRU TOATE OPERAȚIUNILE</w:t>
      </w:r>
      <w:r w:rsidRPr="00790D99">
        <w:rPr>
          <w:sz w:val="22"/>
          <w:lang w:val="en-US"/>
        </w:rPr>
        <w:t xml:space="preserve">  </w:t>
      </w:r>
    </w:p>
    <w:p w14:paraId="2AE2B1AA" w14:textId="77777777" w:rsidR="00570E7E" w:rsidRPr="00790D99" w:rsidRDefault="00570E7E" w:rsidP="00570E7E">
      <w:pPr>
        <w:spacing w:after="0"/>
        <w:ind w:left="-426"/>
        <w:jc w:val="both"/>
        <w:rPr>
          <w:sz w:val="22"/>
          <w:lang w:val="en-US"/>
        </w:rPr>
      </w:pPr>
      <w:r w:rsidRPr="00790D99">
        <w:rPr>
          <w:sz w:val="22"/>
          <w:lang w:val="en-US"/>
        </w:rPr>
        <w:t xml:space="preserve">a) Această sculă electrică este proiectată să fie utilizată ca șlefuitor cu hârtie abrazivă. Citiți toate instrucțiunile, informațiile, ilustrațiile și datele tehnice furnizate împreună cu mașina. Nerespectarea instrucțiunilor poate provoca șoc electric, incendiu și/sau răniri grave.  </w:t>
      </w:r>
    </w:p>
    <w:p w14:paraId="55C686E5" w14:textId="77777777" w:rsidR="00570E7E" w:rsidRPr="00790D99" w:rsidRDefault="00570E7E" w:rsidP="00570E7E">
      <w:pPr>
        <w:spacing w:after="0"/>
        <w:ind w:left="-426"/>
        <w:jc w:val="both"/>
        <w:rPr>
          <w:sz w:val="22"/>
          <w:lang w:val="en-US"/>
        </w:rPr>
      </w:pPr>
      <w:r w:rsidRPr="00790D99">
        <w:rPr>
          <w:sz w:val="22"/>
          <w:lang w:val="en-US"/>
        </w:rPr>
        <w:t xml:space="preserve">b) Această sculă nu este recomandată pentru șlefuire dură, lustruire, periere cu sârmă sau tăiere. Operațiunile pentru care nu a fost proiectată pot crea pericole și pot provoca răniri.  </w:t>
      </w:r>
    </w:p>
    <w:p w14:paraId="3C31EB9D" w14:textId="77777777" w:rsidR="00570E7E" w:rsidRPr="00790D99" w:rsidRDefault="00570E7E" w:rsidP="00570E7E">
      <w:pPr>
        <w:spacing w:after="0"/>
        <w:ind w:left="-426"/>
        <w:jc w:val="both"/>
        <w:rPr>
          <w:sz w:val="22"/>
          <w:lang w:val="en-US"/>
        </w:rPr>
      </w:pPr>
      <w:r w:rsidRPr="00790D99">
        <w:rPr>
          <w:sz w:val="22"/>
          <w:lang w:val="en-US"/>
        </w:rPr>
        <w:t xml:space="preserve">c) Nu folosiți accesorii care nu sunt proiectate și recomandate de producător. Faptul că un accesoriu se potrivește nu garantează siguranța utilizării.  </w:t>
      </w:r>
    </w:p>
    <w:p w14:paraId="6228B981" w14:textId="77777777" w:rsidR="00570E7E" w:rsidRPr="00790D99" w:rsidRDefault="00570E7E" w:rsidP="00570E7E">
      <w:pPr>
        <w:spacing w:after="0"/>
        <w:ind w:left="-426"/>
        <w:jc w:val="both"/>
        <w:rPr>
          <w:sz w:val="22"/>
          <w:lang w:val="en-US"/>
        </w:rPr>
      </w:pPr>
      <w:r w:rsidRPr="00790D99">
        <w:rPr>
          <w:sz w:val="22"/>
          <w:lang w:val="en-US"/>
        </w:rPr>
        <w:t xml:space="preserve">d) Viteza nominală a accesoriului trebuie să fie cel puțin egală cu viteza maximă indicată pe sculă. Accesoriile folosite la o viteză mai mare se pot rupe.  </w:t>
      </w:r>
    </w:p>
    <w:p w14:paraId="4F61710A" w14:textId="77777777" w:rsidR="00570E7E" w:rsidRPr="00790D99" w:rsidRDefault="00570E7E" w:rsidP="00570E7E">
      <w:pPr>
        <w:spacing w:after="0"/>
        <w:ind w:left="-426"/>
        <w:jc w:val="both"/>
        <w:rPr>
          <w:sz w:val="22"/>
          <w:lang w:val="en-US"/>
        </w:rPr>
      </w:pPr>
      <w:r w:rsidRPr="00790D99">
        <w:rPr>
          <w:sz w:val="22"/>
          <w:lang w:val="en-US"/>
        </w:rPr>
        <w:t xml:space="preserve">e) Diametrul exterior și grosimea accesoriului trebuie să fie în limitele admise de sculă. Accesoriile dimensionate incorect nu pot fi controlate sau protejate corespunzător.  </w:t>
      </w:r>
    </w:p>
    <w:p w14:paraId="683A6B0A" w14:textId="77777777" w:rsidR="00570E7E" w:rsidRPr="00790D99" w:rsidRDefault="00570E7E" w:rsidP="00570E7E">
      <w:pPr>
        <w:spacing w:after="0"/>
        <w:ind w:left="-426"/>
        <w:jc w:val="both"/>
        <w:rPr>
          <w:sz w:val="22"/>
          <w:lang w:val="en-US"/>
        </w:rPr>
      </w:pPr>
      <w:r w:rsidRPr="00790D99">
        <w:rPr>
          <w:sz w:val="22"/>
          <w:lang w:val="en-US"/>
        </w:rPr>
        <w:t xml:space="preserve">f) Discurile abrazive, flanșele, plăcile de șlefuire și alte accesorii trebuie să fie pe deplin compatibile cu axul sculei. Accesoriile incompatibile pot vibra excesiv, se pot roti neuniform și pot duce la pierderea controlului.  </w:t>
      </w:r>
    </w:p>
    <w:p w14:paraId="242959BE" w14:textId="77777777" w:rsidR="00570E7E" w:rsidRPr="00790D99" w:rsidRDefault="00570E7E" w:rsidP="00570E7E">
      <w:pPr>
        <w:spacing w:after="0"/>
        <w:ind w:left="-426"/>
        <w:jc w:val="both"/>
        <w:rPr>
          <w:sz w:val="22"/>
          <w:lang w:val="en-US"/>
        </w:rPr>
      </w:pPr>
      <w:r w:rsidRPr="00790D99">
        <w:rPr>
          <w:sz w:val="22"/>
          <w:lang w:val="en-US"/>
        </w:rPr>
        <w:t xml:space="preserve">g) Nu folosiți accesorii deteriorate. Verificați discurile și plăcile înainte de fiecare utilizare pentru fisuri, uzură sau deteriorări. Dacă scula a fost scăpată, inspectați accesoriile înainte de reutilizare. Accesoriile defecte se pot rupe în timpul funcționării.  </w:t>
      </w:r>
    </w:p>
    <w:p w14:paraId="61649235" w14:textId="77777777" w:rsidR="00570E7E" w:rsidRPr="00790D99" w:rsidRDefault="00570E7E" w:rsidP="00570E7E">
      <w:pPr>
        <w:spacing w:after="0"/>
        <w:ind w:left="-426"/>
        <w:jc w:val="both"/>
        <w:rPr>
          <w:sz w:val="22"/>
          <w:lang w:val="en-US"/>
        </w:rPr>
      </w:pPr>
      <w:r w:rsidRPr="00790D99">
        <w:rPr>
          <w:sz w:val="22"/>
          <w:lang w:val="en-US"/>
        </w:rPr>
        <w:t xml:space="preserve">h) Purtați echipament individual de protecție: vizieră, ochelari de protecție, mască antipraf, protecție auditivă, mănuși și șorț rezistent la fragmente. Protecția oculară trebuie să oprească particulele zburătoare, iar masca să filtreze praful. Expunerea prelungită la zgomot intens poate cauza pierderea auzului.  </w:t>
      </w:r>
    </w:p>
    <w:p w14:paraId="6A49E054" w14:textId="77777777" w:rsidR="00570E7E" w:rsidRPr="00790D99" w:rsidRDefault="00570E7E" w:rsidP="00570E7E">
      <w:pPr>
        <w:spacing w:after="0"/>
        <w:ind w:left="-426"/>
        <w:jc w:val="both"/>
        <w:rPr>
          <w:sz w:val="22"/>
          <w:lang w:val="en-US"/>
        </w:rPr>
      </w:pPr>
      <w:r w:rsidRPr="00790D99">
        <w:rPr>
          <w:sz w:val="22"/>
          <w:lang w:val="en-US"/>
        </w:rPr>
        <w:t xml:space="preserve">i) Țineți persoanele neautorizate la distanță. Oricine intră în zona de lucru trebuie să poarte echipament de protecție. Fragmentele pot zbura și pot răni dincolo de zona imediată.  </w:t>
      </w:r>
    </w:p>
    <w:p w14:paraId="2F2FF7FE" w14:textId="77777777" w:rsidR="00570E7E" w:rsidRPr="00790D99" w:rsidRDefault="00570E7E" w:rsidP="00570E7E">
      <w:pPr>
        <w:spacing w:after="0"/>
        <w:ind w:left="-426"/>
        <w:jc w:val="both"/>
        <w:rPr>
          <w:sz w:val="22"/>
          <w:lang w:val="en-US"/>
        </w:rPr>
      </w:pPr>
      <w:r w:rsidRPr="00790D99">
        <w:rPr>
          <w:sz w:val="22"/>
          <w:lang w:val="en-US"/>
        </w:rPr>
        <w:lastRenderedPageBreak/>
        <w:t xml:space="preserve">j) Țineți scula de suprafețele izolate atunci când există risc de contact cu cabluri ascunse. Contactul cu un cablu „sub tensiune” poate transmite curentul în părțile metalice expuse și provoca șoc electric.  </w:t>
      </w:r>
    </w:p>
    <w:p w14:paraId="5E49A051" w14:textId="77777777" w:rsidR="00570E7E" w:rsidRPr="00790D99" w:rsidRDefault="00570E7E" w:rsidP="00570E7E">
      <w:pPr>
        <w:spacing w:after="0"/>
        <w:ind w:left="-426"/>
        <w:jc w:val="both"/>
        <w:rPr>
          <w:sz w:val="22"/>
          <w:lang w:val="en-US"/>
        </w:rPr>
      </w:pPr>
      <w:r w:rsidRPr="00790D99">
        <w:rPr>
          <w:sz w:val="22"/>
          <w:lang w:val="en-US"/>
        </w:rPr>
        <w:t xml:space="preserve">k) Țineți cablul departe de accesoriul rotativ. Pierderea controlului poate duce la tăierea cablului și atragerea mâinii sau brațului în accesoriu.  </w:t>
      </w:r>
    </w:p>
    <w:p w14:paraId="4998237C" w14:textId="77777777" w:rsidR="00570E7E" w:rsidRPr="00790D99" w:rsidRDefault="00570E7E" w:rsidP="00570E7E">
      <w:pPr>
        <w:spacing w:after="0"/>
        <w:ind w:left="-426"/>
        <w:jc w:val="both"/>
        <w:rPr>
          <w:sz w:val="22"/>
          <w:lang w:val="en-US"/>
        </w:rPr>
      </w:pPr>
      <w:r w:rsidRPr="00790D99">
        <w:rPr>
          <w:sz w:val="22"/>
          <w:lang w:val="en-US"/>
        </w:rPr>
        <w:t xml:space="preserve">l) Nu așezați scula jos până când accesoriul nu s-a oprit complet. Accesoriul aflat în rotație poate agăța suprafața și poate smulge scula din control.  </w:t>
      </w:r>
    </w:p>
    <w:p w14:paraId="6C9620A3" w14:textId="77777777" w:rsidR="00570E7E" w:rsidRPr="00790D99" w:rsidRDefault="00570E7E" w:rsidP="00570E7E">
      <w:pPr>
        <w:spacing w:after="0"/>
        <w:ind w:left="-426"/>
        <w:jc w:val="both"/>
        <w:rPr>
          <w:sz w:val="22"/>
          <w:lang w:val="en-US"/>
        </w:rPr>
      </w:pPr>
      <w:r w:rsidRPr="00790D99">
        <w:rPr>
          <w:sz w:val="22"/>
          <w:lang w:val="en-US"/>
        </w:rPr>
        <w:t xml:space="preserve">m) Nu transportați scula pornită pe lângă corp. Contactul accidental cu accesoriul rotativ poate agăța hainele și trage scula către corp.  </w:t>
      </w:r>
    </w:p>
    <w:p w14:paraId="566F1030" w14:textId="77777777" w:rsidR="00570E7E" w:rsidRPr="00790D99" w:rsidRDefault="00570E7E" w:rsidP="00570E7E">
      <w:pPr>
        <w:spacing w:after="0"/>
        <w:ind w:left="-426"/>
        <w:jc w:val="both"/>
        <w:rPr>
          <w:sz w:val="22"/>
          <w:lang w:val="en-US"/>
        </w:rPr>
      </w:pPr>
      <w:r w:rsidRPr="00790D99">
        <w:rPr>
          <w:sz w:val="22"/>
          <w:lang w:val="en-US"/>
        </w:rPr>
        <w:t xml:space="preserve">n) Curățați periodic orificiile de ventilație ale sculei. Praful acumulat poate provoca supraîncălzire sau pericole electrice.  </w:t>
      </w:r>
    </w:p>
    <w:p w14:paraId="7DCCEEC1" w14:textId="77777777" w:rsidR="00570E7E" w:rsidRPr="00790D99" w:rsidRDefault="00570E7E" w:rsidP="00570E7E">
      <w:pPr>
        <w:spacing w:after="0"/>
        <w:ind w:left="-426"/>
        <w:jc w:val="both"/>
        <w:rPr>
          <w:sz w:val="22"/>
          <w:lang w:val="en-US"/>
        </w:rPr>
      </w:pPr>
      <w:r w:rsidRPr="00790D99">
        <w:rPr>
          <w:sz w:val="22"/>
          <w:lang w:val="en-US"/>
        </w:rPr>
        <w:t xml:space="preserve">o) Nu utilizați scula în apropierea materialelor inflamabile. Scânteile pot aprinde aceste materiale.  </w:t>
      </w:r>
    </w:p>
    <w:p w14:paraId="39F062D7" w14:textId="77777777" w:rsidR="00570E7E" w:rsidRPr="00790D99" w:rsidRDefault="00570E7E" w:rsidP="00570E7E">
      <w:pPr>
        <w:spacing w:after="0"/>
        <w:ind w:left="-426"/>
        <w:jc w:val="both"/>
        <w:rPr>
          <w:sz w:val="22"/>
          <w:lang w:val="en-US"/>
        </w:rPr>
      </w:pPr>
      <w:r w:rsidRPr="00790D99">
        <w:rPr>
          <w:sz w:val="22"/>
          <w:lang w:val="en-US"/>
        </w:rPr>
        <w:t xml:space="preserve">p) Nu folosiți accesorii care necesită lichide de răcire. Utilizarea apei sau altor lichide poate provoca electrocutare.  </w:t>
      </w:r>
    </w:p>
    <w:p w14:paraId="560CAE57" w14:textId="77777777" w:rsidR="00570E7E" w:rsidRPr="00790D99" w:rsidRDefault="00570E7E" w:rsidP="00570E7E">
      <w:pPr>
        <w:spacing w:after="0"/>
        <w:ind w:left="-426"/>
        <w:jc w:val="both"/>
        <w:rPr>
          <w:b/>
          <w:bCs/>
          <w:sz w:val="22"/>
          <w:lang w:val="en-US"/>
        </w:rPr>
      </w:pPr>
    </w:p>
    <w:p w14:paraId="3F893073" w14:textId="77777777" w:rsidR="00570E7E" w:rsidRPr="00790D99" w:rsidRDefault="00570E7E" w:rsidP="00570E7E">
      <w:pPr>
        <w:spacing w:after="0"/>
        <w:ind w:left="-426"/>
        <w:jc w:val="both"/>
        <w:rPr>
          <w:b/>
          <w:bCs/>
          <w:sz w:val="22"/>
          <w:lang w:val="en-US"/>
        </w:rPr>
      </w:pPr>
      <w:r w:rsidRPr="00790D99">
        <w:rPr>
          <w:b/>
          <w:bCs/>
          <w:sz w:val="22"/>
          <w:lang w:val="en-US"/>
        </w:rPr>
        <w:t xml:space="preserve">2) FENOMENUL DE „KICKBACK” ȘI AVERTISMENTE ASOCIATE  </w:t>
      </w:r>
    </w:p>
    <w:p w14:paraId="0D147463" w14:textId="77777777" w:rsidR="00570E7E" w:rsidRPr="00790D99" w:rsidRDefault="00570E7E" w:rsidP="00570E7E">
      <w:pPr>
        <w:spacing w:after="0"/>
        <w:ind w:left="-426"/>
        <w:jc w:val="both"/>
        <w:rPr>
          <w:sz w:val="22"/>
          <w:lang w:val="en-US"/>
        </w:rPr>
      </w:pPr>
      <w:r w:rsidRPr="00790D99">
        <w:rPr>
          <w:sz w:val="22"/>
          <w:lang w:val="en-US"/>
        </w:rPr>
        <w:t xml:space="preserve">Kickback-ul este o reacție bruscă atunci când accesoriul se blochează sau se agață. Poate fi prevenit prin măsuri de precauție:  </w:t>
      </w:r>
    </w:p>
    <w:p w14:paraId="64C1ADD0" w14:textId="77777777" w:rsidR="00570E7E" w:rsidRPr="00790D99" w:rsidRDefault="00570E7E" w:rsidP="00570E7E">
      <w:pPr>
        <w:spacing w:after="0"/>
        <w:ind w:left="-426"/>
        <w:jc w:val="both"/>
        <w:rPr>
          <w:sz w:val="22"/>
          <w:lang w:val="en-US"/>
        </w:rPr>
      </w:pPr>
      <w:r w:rsidRPr="00790D99">
        <w:rPr>
          <w:sz w:val="22"/>
          <w:lang w:val="en-US"/>
        </w:rPr>
        <w:t xml:space="preserve">- Țineți scula ferm cu ambele mâini. Folosiți mânerul auxiliar dacă există.  </w:t>
      </w:r>
    </w:p>
    <w:p w14:paraId="7535F913" w14:textId="77777777" w:rsidR="00570E7E" w:rsidRPr="00790D99" w:rsidRDefault="00570E7E" w:rsidP="00570E7E">
      <w:pPr>
        <w:spacing w:after="0"/>
        <w:ind w:left="-426"/>
        <w:jc w:val="both"/>
        <w:rPr>
          <w:sz w:val="22"/>
          <w:lang w:val="en-US"/>
        </w:rPr>
      </w:pPr>
      <w:r w:rsidRPr="00790D99">
        <w:rPr>
          <w:sz w:val="22"/>
          <w:lang w:val="en-US"/>
        </w:rPr>
        <w:t xml:space="preserve">- Fiți atenți la forțele de recul la pornire.  </w:t>
      </w:r>
    </w:p>
    <w:p w14:paraId="32A1390D" w14:textId="77777777" w:rsidR="00570E7E" w:rsidRPr="00790D99" w:rsidRDefault="00570E7E" w:rsidP="00570E7E">
      <w:pPr>
        <w:spacing w:after="0"/>
        <w:ind w:left="-426"/>
        <w:jc w:val="both"/>
        <w:rPr>
          <w:sz w:val="22"/>
          <w:lang w:val="en-US"/>
        </w:rPr>
      </w:pPr>
      <w:r w:rsidRPr="00790D99">
        <w:rPr>
          <w:sz w:val="22"/>
          <w:lang w:val="en-US"/>
        </w:rPr>
        <w:t xml:space="preserve">- Nu puneți mâna lângă accesoriul rotativ.  </w:t>
      </w:r>
    </w:p>
    <w:p w14:paraId="6E1677F8" w14:textId="77777777" w:rsidR="00570E7E" w:rsidRPr="00790D99" w:rsidRDefault="00570E7E" w:rsidP="00570E7E">
      <w:pPr>
        <w:spacing w:after="0"/>
        <w:ind w:left="-426"/>
        <w:jc w:val="both"/>
        <w:rPr>
          <w:sz w:val="22"/>
          <w:lang w:val="en-US"/>
        </w:rPr>
      </w:pPr>
      <w:r w:rsidRPr="00790D99">
        <w:rPr>
          <w:sz w:val="22"/>
          <w:lang w:val="en-US"/>
        </w:rPr>
        <w:t xml:space="preserve">- Nu stați pe linia de recul posibil.  </w:t>
      </w:r>
    </w:p>
    <w:p w14:paraId="6F055389" w14:textId="77777777" w:rsidR="00570E7E" w:rsidRPr="00790D99" w:rsidRDefault="00570E7E" w:rsidP="00570E7E">
      <w:pPr>
        <w:spacing w:after="0"/>
        <w:ind w:left="-426"/>
        <w:jc w:val="both"/>
        <w:rPr>
          <w:sz w:val="22"/>
          <w:lang w:val="en-US"/>
        </w:rPr>
      </w:pPr>
      <w:r w:rsidRPr="00790D99">
        <w:rPr>
          <w:sz w:val="22"/>
          <w:lang w:val="en-US"/>
        </w:rPr>
        <w:t xml:space="preserve">- Fiți prudenți la colțuri și margini. Evitați agățarea.  </w:t>
      </w:r>
    </w:p>
    <w:p w14:paraId="3A62A515" w14:textId="77777777" w:rsidR="00570E7E" w:rsidRPr="00790D99" w:rsidRDefault="00570E7E" w:rsidP="00570E7E">
      <w:pPr>
        <w:spacing w:after="0"/>
        <w:ind w:left="-426"/>
        <w:jc w:val="both"/>
        <w:rPr>
          <w:sz w:val="22"/>
          <w:lang w:val="en-US"/>
        </w:rPr>
      </w:pPr>
      <w:r w:rsidRPr="00790D99">
        <w:rPr>
          <w:sz w:val="22"/>
          <w:lang w:val="en-US"/>
        </w:rPr>
        <w:t>- Nu folosiți niciodată lanțuri de ferăstrău, lame de sculptat lemnul sau lame dințate. Acestea provoacă frecvent recul și pierderea controlului.</w:t>
      </w:r>
    </w:p>
    <w:p w14:paraId="7563E946" w14:textId="77777777" w:rsidR="00570E7E" w:rsidRPr="00790D99" w:rsidRDefault="00570E7E" w:rsidP="00570E7E">
      <w:pPr>
        <w:spacing w:after="0"/>
        <w:ind w:left="-426"/>
        <w:jc w:val="both"/>
        <w:rPr>
          <w:sz w:val="22"/>
          <w:lang w:val="en-US"/>
        </w:rPr>
      </w:pPr>
    </w:p>
    <w:p w14:paraId="14F909AF" w14:textId="77777777" w:rsidR="00570E7E" w:rsidRPr="00790D99" w:rsidRDefault="00570E7E" w:rsidP="00570E7E">
      <w:pPr>
        <w:spacing w:after="0"/>
        <w:ind w:left="-426"/>
        <w:jc w:val="both"/>
        <w:rPr>
          <w:sz w:val="22"/>
          <w:lang w:val="en-US"/>
        </w:rPr>
      </w:pPr>
      <w:r w:rsidRPr="00790D99">
        <w:rPr>
          <w:b/>
          <w:bCs/>
          <w:sz w:val="22"/>
          <w:lang w:val="en-US"/>
        </w:rPr>
        <w:t>AVERTISMENT</w:t>
      </w:r>
      <w:r w:rsidRPr="00790D99">
        <w:rPr>
          <w:sz w:val="22"/>
          <w:lang w:val="en-US"/>
        </w:rPr>
        <w:t xml:space="preserve">: Praful rezultat din șlefuire, tăiere, găurire sau alte activități de construcții poate conține substanțe chimice recunoscute ca fiind cancerigene, generatoare de malformații congenitale sau alte probleme de reproducere.  </w:t>
      </w:r>
    </w:p>
    <w:p w14:paraId="30F53DBD" w14:textId="77777777" w:rsidR="00570E7E" w:rsidRPr="00790D99" w:rsidRDefault="00570E7E" w:rsidP="00570E7E">
      <w:pPr>
        <w:spacing w:after="0"/>
        <w:ind w:left="-426"/>
        <w:jc w:val="both"/>
        <w:rPr>
          <w:sz w:val="22"/>
          <w:lang w:val="en-US"/>
        </w:rPr>
      </w:pPr>
    </w:p>
    <w:p w14:paraId="4B4E5A38" w14:textId="77777777" w:rsidR="00570E7E" w:rsidRPr="00790D99" w:rsidRDefault="00570E7E" w:rsidP="00570E7E">
      <w:pPr>
        <w:spacing w:after="0"/>
        <w:ind w:left="-426"/>
        <w:jc w:val="both"/>
        <w:rPr>
          <w:sz w:val="22"/>
          <w:lang w:val="en-US"/>
        </w:rPr>
      </w:pPr>
      <w:r w:rsidRPr="00790D99">
        <w:rPr>
          <w:sz w:val="22"/>
          <w:lang w:val="en-US"/>
        </w:rPr>
        <w:t xml:space="preserve">Exemple:  </w:t>
      </w:r>
    </w:p>
    <w:p w14:paraId="17E7F907" w14:textId="77777777" w:rsidR="00570E7E" w:rsidRPr="00790D99" w:rsidRDefault="00570E7E" w:rsidP="00570E7E">
      <w:pPr>
        <w:spacing w:after="0"/>
        <w:ind w:left="-426"/>
        <w:jc w:val="both"/>
        <w:rPr>
          <w:sz w:val="22"/>
          <w:lang w:val="en-US"/>
        </w:rPr>
      </w:pPr>
      <w:r w:rsidRPr="00790D99">
        <w:rPr>
          <w:sz w:val="22"/>
          <w:lang w:val="en-US"/>
        </w:rPr>
        <w:t xml:space="preserve">- Plumb din vopsele pe bază de plumb  </w:t>
      </w:r>
    </w:p>
    <w:p w14:paraId="39493D7D" w14:textId="77777777" w:rsidR="00570E7E" w:rsidRPr="00790D99" w:rsidRDefault="00570E7E" w:rsidP="00570E7E">
      <w:pPr>
        <w:spacing w:after="0"/>
        <w:ind w:left="-426"/>
        <w:jc w:val="both"/>
        <w:rPr>
          <w:sz w:val="22"/>
          <w:lang w:val="en-US"/>
        </w:rPr>
      </w:pPr>
      <w:r w:rsidRPr="00790D99">
        <w:rPr>
          <w:sz w:val="22"/>
          <w:lang w:val="en-US"/>
        </w:rPr>
        <w:t xml:space="preserve">- Silice cristalină din cărămizi, ciment și alte produse de zidărie  </w:t>
      </w:r>
    </w:p>
    <w:p w14:paraId="49C8A3E0" w14:textId="77777777" w:rsidR="00570E7E" w:rsidRPr="00790D99" w:rsidRDefault="00570E7E" w:rsidP="00570E7E">
      <w:pPr>
        <w:spacing w:after="0"/>
        <w:ind w:left="-426"/>
        <w:jc w:val="both"/>
        <w:rPr>
          <w:sz w:val="22"/>
          <w:lang w:val="en-US"/>
        </w:rPr>
      </w:pPr>
      <w:r w:rsidRPr="00790D99">
        <w:rPr>
          <w:sz w:val="22"/>
          <w:lang w:val="en-US"/>
        </w:rPr>
        <w:t xml:space="preserve">- Arsen și crom din lemn tratat chimic  </w:t>
      </w:r>
    </w:p>
    <w:p w14:paraId="31439C72" w14:textId="77777777" w:rsidR="00570E7E" w:rsidRPr="00790D99" w:rsidRDefault="00570E7E" w:rsidP="00570E7E">
      <w:pPr>
        <w:spacing w:after="0"/>
        <w:ind w:left="-426"/>
        <w:jc w:val="both"/>
        <w:rPr>
          <w:sz w:val="22"/>
          <w:lang w:val="en-US"/>
        </w:rPr>
      </w:pPr>
    </w:p>
    <w:p w14:paraId="09D5939D" w14:textId="77777777" w:rsidR="00570E7E" w:rsidRPr="00790D99" w:rsidRDefault="00570E7E" w:rsidP="00570E7E">
      <w:pPr>
        <w:spacing w:after="0"/>
        <w:ind w:left="-426"/>
        <w:jc w:val="both"/>
        <w:rPr>
          <w:sz w:val="22"/>
          <w:lang w:val="en-US"/>
        </w:rPr>
      </w:pPr>
      <w:r w:rsidRPr="00790D99">
        <w:rPr>
          <w:sz w:val="22"/>
          <w:lang w:val="en-US"/>
        </w:rPr>
        <w:t xml:space="preserve">Riscul depinde de frecvența expunerii.  </w:t>
      </w:r>
    </w:p>
    <w:p w14:paraId="618CAB7A" w14:textId="77777777" w:rsidR="00570E7E" w:rsidRPr="00790D99" w:rsidRDefault="00570E7E" w:rsidP="00570E7E">
      <w:pPr>
        <w:spacing w:after="0"/>
        <w:ind w:left="-426"/>
        <w:jc w:val="both"/>
        <w:rPr>
          <w:sz w:val="22"/>
          <w:lang w:val="en-US"/>
        </w:rPr>
      </w:pPr>
    </w:p>
    <w:p w14:paraId="6C9B3F0F" w14:textId="77777777" w:rsidR="00570E7E" w:rsidRPr="00790D99" w:rsidRDefault="00570E7E" w:rsidP="00570E7E">
      <w:pPr>
        <w:spacing w:after="0"/>
        <w:ind w:left="-426"/>
        <w:jc w:val="both"/>
        <w:rPr>
          <w:sz w:val="22"/>
          <w:lang w:val="en-US"/>
        </w:rPr>
      </w:pPr>
      <w:r w:rsidRPr="00790D99">
        <w:rPr>
          <w:sz w:val="22"/>
          <w:lang w:val="en-US"/>
        </w:rPr>
        <w:t xml:space="preserve">Pentru a reduce expunerea:  </w:t>
      </w:r>
    </w:p>
    <w:p w14:paraId="1ACF1731" w14:textId="77777777" w:rsidR="00570E7E" w:rsidRPr="00790D99" w:rsidRDefault="00570E7E" w:rsidP="00570E7E">
      <w:pPr>
        <w:spacing w:after="0"/>
        <w:ind w:left="-426"/>
        <w:jc w:val="both"/>
        <w:rPr>
          <w:sz w:val="22"/>
          <w:lang w:val="en-US"/>
        </w:rPr>
      </w:pPr>
      <w:r w:rsidRPr="00790D99">
        <w:rPr>
          <w:sz w:val="22"/>
          <w:lang w:val="en-US"/>
        </w:rPr>
        <w:t xml:space="preserve">- Lucrați într-un spațiu bine ventilat  </w:t>
      </w:r>
    </w:p>
    <w:p w14:paraId="15B96648" w14:textId="77777777" w:rsidR="00570E7E" w:rsidRPr="00790D99" w:rsidRDefault="00570E7E" w:rsidP="00570E7E">
      <w:pPr>
        <w:spacing w:after="0"/>
        <w:ind w:left="-426"/>
        <w:jc w:val="both"/>
        <w:rPr>
          <w:sz w:val="22"/>
          <w:lang w:val="en-US"/>
        </w:rPr>
      </w:pPr>
      <w:r w:rsidRPr="00790D99">
        <w:rPr>
          <w:sz w:val="22"/>
          <w:lang w:val="en-US"/>
        </w:rPr>
        <w:t xml:space="preserve">- Folosiți echipamente de protecție, precum măști antipraf speciale pentru particule microscopice  </w:t>
      </w:r>
    </w:p>
    <w:p w14:paraId="04958378" w14:textId="77777777" w:rsidR="00570E7E" w:rsidRPr="00790D99" w:rsidRDefault="00570E7E" w:rsidP="00570E7E">
      <w:pPr>
        <w:spacing w:after="0"/>
        <w:ind w:left="-426"/>
        <w:jc w:val="both"/>
        <w:rPr>
          <w:sz w:val="22"/>
          <w:lang w:val="en-US"/>
        </w:rPr>
      </w:pPr>
      <w:r w:rsidRPr="00790D99">
        <w:rPr>
          <w:sz w:val="22"/>
          <w:lang w:val="en-US"/>
        </w:rPr>
        <w:t>- Spălați mâinile după utilizare</w:t>
      </w:r>
    </w:p>
    <w:p w14:paraId="76E1459E" w14:textId="77777777" w:rsidR="00570E7E" w:rsidRPr="00790D99" w:rsidRDefault="00570E7E" w:rsidP="00570E7E">
      <w:pPr>
        <w:spacing w:after="0"/>
        <w:ind w:left="-426"/>
        <w:jc w:val="both"/>
        <w:rPr>
          <w:sz w:val="22"/>
          <w:lang w:val="en-US"/>
        </w:rPr>
      </w:pPr>
    </w:p>
    <w:p w14:paraId="3B38B2FD" w14:textId="77777777" w:rsidR="00570E7E" w:rsidRDefault="00570E7E" w:rsidP="00570E7E">
      <w:pPr>
        <w:spacing w:after="0"/>
        <w:ind w:left="-426"/>
        <w:jc w:val="both"/>
        <w:rPr>
          <w:sz w:val="22"/>
          <w:lang w:val="en-US"/>
        </w:rPr>
      </w:pPr>
      <w:r w:rsidRPr="00790D99">
        <w:rPr>
          <w:sz w:val="22"/>
          <w:lang w:val="en-US"/>
        </w:rPr>
        <w:lastRenderedPageBreak/>
        <w:t xml:space="preserve">Pe produs, pe eticheta de identificare și în manual veți găsi următoarele simboluri:  </w:t>
      </w:r>
    </w:p>
    <w:p w14:paraId="138CB8F1" w14:textId="77777777" w:rsidR="00F05582" w:rsidRPr="00790D99" w:rsidRDefault="00F05582" w:rsidP="00570E7E">
      <w:pPr>
        <w:spacing w:after="0"/>
        <w:ind w:left="-426"/>
        <w:jc w:val="both"/>
        <w:rPr>
          <w:sz w:val="22"/>
          <w:lang w:val="en-US"/>
        </w:rPr>
      </w:pPr>
    </w:p>
    <w:p w14:paraId="2C5DC8BD" w14:textId="77777777" w:rsidR="00570E7E" w:rsidRPr="00790D99" w:rsidRDefault="00570E7E" w:rsidP="00570E7E">
      <w:pPr>
        <w:spacing w:after="0"/>
        <w:ind w:left="-426"/>
        <w:jc w:val="both"/>
        <w:rPr>
          <w:sz w:val="22"/>
          <w:lang w:val="en-US"/>
        </w:rPr>
      </w:pPr>
      <w:r w:rsidRPr="00790D99">
        <w:rPr>
          <w:sz w:val="22"/>
          <w:lang w:val="en-US"/>
        </w:rPr>
        <w:t xml:space="preserve">V = Volt (tensiune alternativă)  </w:t>
      </w:r>
    </w:p>
    <w:p w14:paraId="24EAB52E" w14:textId="77777777" w:rsidR="00570E7E" w:rsidRPr="00790D99" w:rsidRDefault="00570E7E" w:rsidP="00570E7E">
      <w:pPr>
        <w:spacing w:after="0"/>
        <w:ind w:left="-426"/>
        <w:jc w:val="both"/>
        <w:rPr>
          <w:sz w:val="22"/>
          <w:lang w:val="en-US"/>
        </w:rPr>
      </w:pPr>
      <w:r w:rsidRPr="00790D99">
        <w:rPr>
          <w:sz w:val="22"/>
          <w:lang w:val="en-US"/>
        </w:rPr>
        <w:t xml:space="preserve">Hz = Hertz  </w:t>
      </w:r>
    </w:p>
    <w:p w14:paraId="5B357A3B" w14:textId="11B8DBB6" w:rsidR="00570E7E" w:rsidRPr="00790D99" w:rsidRDefault="00570E7E" w:rsidP="00570E7E">
      <w:pPr>
        <w:spacing w:after="0"/>
        <w:ind w:left="-426"/>
        <w:jc w:val="both"/>
        <w:rPr>
          <w:sz w:val="22"/>
          <w:lang w:val="en-US"/>
        </w:rPr>
      </w:pPr>
      <w:r w:rsidRPr="00790D99">
        <w:rPr>
          <w:sz w:val="22"/>
          <w:lang w:val="en-US"/>
        </w:rPr>
        <w:t xml:space="preserve">W = Watt  </w:t>
      </w:r>
    </w:p>
    <w:p w14:paraId="2D9EFF14" w14:textId="77777777" w:rsidR="00570E7E" w:rsidRPr="00790D99" w:rsidRDefault="00570E7E" w:rsidP="00570E7E">
      <w:pPr>
        <w:spacing w:after="0"/>
        <w:ind w:left="-426"/>
        <w:jc w:val="both"/>
        <w:rPr>
          <w:sz w:val="22"/>
          <w:lang w:val="en-US"/>
        </w:rPr>
      </w:pPr>
      <w:r w:rsidRPr="00790D99">
        <w:rPr>
          <w:sz w:val="22"/>
          <w:lang w:val="en-US"/>
        </w:rPr>
        <w:t xml:space="preserve">kg = Kilogram  </w:t>
      </w:r>
    </w:p>
    <w:p w14:paraId="47AC6D58" w14:textId="0D001B5B" w:rsidR="00570E7E" w:rsidRPr="00790D99" w:rsidRDefault="00570E7E" w:rsidP="00570E7E">
      <w:pPr>
        <w:spacing w:after="0"/>
        <w:ind w:left="-426"/>
        <w:jc w:val="both"/>
        <w:rPr>
          <w:sz w:val="22"/>
          <w:lang w:val="en-US"/>
        </w:rPr>
      </w:pPr>
      <w:r w:rsidRPr="00790D99">
        <w:rPr>
          <w:sz w:val="22"/>
          <w:lang w:val="en-US"/>
        </w:rPr>
        <w:t xml:space="preserve">mm = Milimetru  </w:t>
      </w:r>
    </w:p>
    <w:p w14:paraId="3CEBA2F5" w14:textId="77777777" w:rsidR="00570E7E" w:rsidRPr="00790D99" w:rsidRDefault="00570E7E" w:rsidP="00570E7E">
      <w:pPr>
        <w:spacing w:after="0"/>
        <w:ind w:left="-426"/>
        <w:jc w:val="both"/>
        <w:rPr>
          <w:sz w:val="22"/>
          <w:lang w:val="en-US"/>
        </w:rPr>
      </w:pPr>
      <w:r w:rsidRPr="00790D99">
        <w:rPr>
          <w:sz w:val="22"/>
          <w:lang w:val="en-US"/>
        </w:rPr>
        <w:t xml:space="preserve">m/s² = Metri pe secundă la pătrat  </w:t>
      </w:r>
    </w:p>
    <w:p w14:paraId="36D7709D" w14:textId="440F65B5" w:rsidR="00570E7E" w:rsidRPr="00790D99" w:rsidRDefault="00570E7E" w:rsidP="00570E7E">
      <w:pPr>
        <w:spacing w:after="0"/>
        <w:ind w:left="-426"/>
        <w:jc w:val="both"/>
        <w:rPr>
          <w:sz w:val="22"/>
          <w:lang w:val="en-US"/>
        </w:rPr>
      </w:pPr>
      <w:r w:rsidRPr="00790D99">
        <w:rPr>
          <w:sz w:val="22"/>
          <w:lang w:val="en-US"/>
        </w:rPr>
        <w:t xml:space="preserve">dB(A) = Decibel (măsurare A)  </w:t>
      </w:r>
    </w:p>
    <w:p w14:paraId="02080830" w14:textId="138DE020" w:rsidR="00570E7E" w:rsidRPr="00790D99" w:rsidRDefault="0003587A" w:rsidP="00570E7E">
      <w:pPr>
        <w:spacing w:after="0"/>
        <w:ind w:left="-426"/>
        <w:jc w:val="both"/>
        <w:rPr>
          <w:sz w:val="22"/>
          <w:lang w:val="en-US"/>
        </w:rPr>
      </w:pPr>
      <w:r w:rsidRPr="00790D99">
        <w:rPr>
          <w:noProof/>
          <w:sz w:val="22"/>
          <w:lang w:val="en-US"/>
        </w:rPr>
        <w:drawing>
          <wp:anchor distT="0" distB="0" distL="114300" distR="114300" simplePos="0" relativeHeight="251660288" behindDoc="0" locked="0" layoutInCell="1" allowOverlap="1" wp14:anchorId="41EE9A1A" wp14:editId="135ACE4B">
            <wp:simplePos x="0" y="0"/>
            <wp:positionH relativeFrom="column">
              <wp:posOffset>-247791</wp:posOffset>
            </wp:positionH>
            <wp:positionV relativeFrom="paragraph">
              <wp:posOffset>165810</wp:posOffset>
            </wp:positionV>
            <wp:extent cx="298564" cy="299545"/>
            <wp:effectExtent l="0" t="0" r="6350" b="5715"/>
            <wp:wrapThrough wrapText="bothSides">
              <wp:wrapPolygon edited="0">
                <wp:start x="2757" y="0"/>
                <wp:lineTo x="0" y="2752"/>
                <wp:lineTo x="0" y="17885"/>
                <wp:lineTo x="2757" y="20637"/>
                <wp:lineTo x="17923" y="20637"/>
                <wp:lineTo x="20681" y="17885"/>
                <wp:lineTo x="20681" y="2752"/>
                <wp:lineTo x="17923" y="0"/>
                <wp:lineTo x="2757" y="0"/>
              </wp:wrapPolygon>
            </wp:wrapThrough>
            <wp:docPr id="92943198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564" cy="299545"/>
                    </a:xfrm>
                    <a:prstGeom prst="rect">
                      <a:avLst/>
                    </a:prstGeom>
                    <a:noFill/>
                    <a:ln>
                      <a:noFill/>
                    </a:ln>
                  </pic:spPr>
                </pic:pic>
              </a:graphicData>
            </a:graphic>
          </wp:anchor>
        </w:drawing>
      </w:r>
    </w:p>
    <w:p w14:paraId="61D7316F" w14:textId="15616F8E" w:rsidR="00570E7E" w:rsidRPr="00790D99" w:rsidRDefault="00570E7E" w:rsidP="0003587A">
      <w:pPr>
        <w:spacing w:after="0"/>
        <w:ind w:left="284"/>
        <w:jc w:val="both"/>
        <w:rPr>
          <w:sz w:val="22"/>
          <w:lang w:val="en-US"/>
        </w:rPr>
      </w:pPr>
      <w:r w:rsidRPr="00790D99">
        <w:rPr>
          <w:sz w:val="22"/>
          <w:lang w:val="en-US"/>
        </w:rPr>
        <w:t xml:space="preserve">- Citiți instrucțiunile  </w:t>
      </w:r>
    </w:p>
    <w:p w14:paraId="65DEE859" w14:textId="4A2A1EDF" w:rsidR="0003587A" w:rsidRPr="00790D99" w:rsidRDefault="00AB258A" w:rsidP="0003587A">
      <w:pPr>
        <w:pStyle w:val="ListParagraph"/>
        <w:spacing w:after="0"/>
        <w:jc w:val="both"/>
        <w:rPr>
          <w:sz w:val="22"/>
          <w:lang w:val="en-US"/>
        </w:rPr>
      </w:pPr>
      <w:r w:rsidRPr="00790D99">
        <w:rPr>
          <w:noProof/>
          <w:sz w:val="22"/>
          <w:lang w:val="en-US"/>
        </w:rPr>
        <w:drawing>
          <wp:anchor distT="0" distB="0" distL="114300" distR="114300" simplePos="0" relativeHeight="251661312" behindDoc="0" locked="0" layoutInCell="1" allowOverlap="1" wp14:anchorId="2FC5F197" wp14:editId="76DD5BBD">
            <wp:simplePos x="0" y="0"/>
            <wp:positionH relativeFrom="column">
              <wp:posOffset>-276673</wp:posOffset>
            </wp:positionH>
            <wp:positionV relativeFrom="paragraph">
              <wp:posOffset>119940</wp:posOffset>
            </wp:positionV>
            <wp:extent cx="362585" cy="362585"/>
            <wp:effectExtent l="0" t="0" r="0" b="0"/>
            <wp:wrapThrough wrapText="bothSides">
              <wp:wrapPolygon edited="0">
                <wp:start x="4539" y="0"/>
                <wp:lineTo x="0" y="4539"/>
                <wp:lineTo x="0" y="15888"/>
                <wp:lineTo x="4539" y="20427"/>
                <wp:lineTo x="18158" y="20427"/>
                <wp:lineTo x="20427" y="18158"/>
                <wp:lineTo x="20427" y="2270"/>
                <wp:lineTo x="18158" y="0"/>
                <wp:lineTo x="4539" y="0"/>
              </wp:wrapPolygon>
            </wp:wrapThrough>
            <wp:docPr id="11729728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62585" cy="362585"/>
                    </a:xfrm>
                    <a:prstGeom prst="rect">
                      <a:avLst/>
                    </a:prstGeom>
                    <a:noFill/>
                    <a:ln>
                      <a:noFill/>
                    </a:ln>
                  </pic:spPr>
                </pic:pic>
              </a:graphicData>
            </a:graphic>
          </wp:anchor>
        </w:drawing>
      </w:r>
    </w:p>
    <w:p w14:paraId="17904F73" w14:textId="3768B308" w:rsidR="00570E7E" w:rsidRPr="00790D99" w:rsidRDefault="00AB258A" w:rsidP="00570E7E">
      <w:pPr>
        <w:spacing w:after="0"/>
        <w:ind w:left="-426"/>
        <w:jc w:val="both"/>
        <w:rPr>
          <w:sz w:val="22"/>
          <w:lang w:val="en-US"/>
        </w:rPr>
      </w:pPr>
      <w:r w:rsidRPr="00790D99">
        <w:rPr>
          <w:sz w:val="22"/>
          <w:lang w:val="en-US"/>
        </w:rPr>
        <w:t>-</w:t>
      </w:r>
      <w:r w:rsidR="00570E7E" w:rsidRPr="00790D99">
        <w:rPr>
          <w:sz w:val="22"/>
          <w:lang w:val="en-US"/>
        </w:rPr>
        <w:t xml:space="preserve">Purtați protecție oculară  </w:t>
      </w:r>
    </w:p>
    <w:p w14:paraId="011CF0F3" w14:textId="21A2430B" w:rsidR="00AB258A" w:rsidRPr="00790D99" w:rsidRDefault="00AB258A" w:rsidP="00570E7E">
      <w:pPr>
        <w:spacing w:after="0"/>
        <w:ind w:left="-426"/>
        <w:jc w:val="both"/>
        <w:rPr>
          <w:sz w:val="22"/>
          <w:lang w:val="en-US"/>
        </w:rPr>
      </w:pPr>
      <w:r w:rsidRPr="00790D99">
        <w:rPr>
          <w:noProof/>
          <w:sz w:val="22"/>
          <w:lang w:val="en-US"/>
        </w:rPr>
        <w:drawing>
          <wp:anchor distT="0" distB="0" distL="114300" distR="114300" simplePos="0" relativeHeight="251663360" behindDoc="0" locked="0" layoutInCell="1" allowOverlap="1" wp14:anchorId="4ABD1242" wp14:editId="18EBEDD2">
            <wp:simplePos x="0" y="0"/>
            <wp:positionH relativeFrom="column">
              <wp:posOffset>-276039</wp:posOffset>
            </wp:positionH>
            <wp:positionV relativeFrom="paragraph">
              <wp:posOffset>134583</wp:posOffset>
            </wp:positionV>
            <wp:extent cx="353695" cy="353695"/>
            <wp:effectExtent l="0" t="0" r="8255" b="8255"/>
            <wp:wrapThrough wrapText="bothSides">
              <wp:wrapPolygon edited="0">
                <wp:start x="3490" y="0"/>
                <wp:lineTo x="0" y="3490"/>
                <wp:lineTo x="0" y="16287"/>
                <wp:lineTo x="2327" y="20941"/>
                <wp:lineTo x="3490" y="20941"/>
                <wp:lineTo x="17451" y="20941"/>
                <wp:lineTo x="18614" y="20941"/>
                <wp:lineTo x="20941" y="16287"/>
                <wp:lineTo x="20941" y="3490"/>
                <wp:lineTo x="17451" y="0"/>
                <wp:lineTo x="3490" y="0"/>
              </wp:wrapPolygon>
            </wp:wrapThrough>
            <wp:docPr id="17271465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anchor>
        </w:drawing>
      </w:r>
    </w:p>
    <w:p w14:paraId="1644BB0F" w14:textId="6221EA29" w:rsidR="00570E7E" w:rsidRPr="00790D99" w:rsidRDefault="00570E7E" w:rsidP="00570E7E">
      <w:pPr>
        <w:spacing w:after="0"/>
        <w:ind w:left="-426"/>
        <w:jc w:val="both"/>
        <w:rPr>
          <w:sz w:val="22"/>
          <w:lang w:val="en-US"/>
        </w:rPr>
      </w:pPr>
      <w:r w:rsidRPr="00790D99">
        <w:rPr>
          <w:sz w:val="22"/>
          <w:lang w:val="en-US"/>
        </w:rPr>
        <w:t xml:space="preserve">- Purtați mănuși de protecție  </w:t>
      </w:r>
    </w:p>
    <w:p w14:paraId="7E8B558D" w14:textId="788A597C" w:rsidR="0003587A" w:rsidRPr="00790D99" w:rsidRDefault="0003587A" w:rsidP="00570E7E">
      <w:pPr>
        <w:spacing w:after="0"/>
        <w:ind w:left="-426"/>
        <w:jc w:val="both"/>
        <w:rPr>
          <w:sz w:val="22"/>
          <w:lang w:val="en-US"/>
        </w:rPr>
      </w:pPr>
      <w:r w:rsidRPr="00790D99">
        <w:rPr>
          <w:noProof/>
          <w:sz w:val="22"/>
          <w:lang w:val="en-US"/>
        </w:rPr>
        <w:drawing>
          <wp:anchor distT="0" distB="0" distL="114300" distR="114300" simplePos="0" relativeHeight="251662336" behindDoc="0" locked="0" layoutInCell="1" allowOverlap="1" wp14:anchorId="613B9FCA" wp14:editId="33DF29FE">
            <wp:simplePos x="0" y="0"/>
            <wp:positionH relativeFrom="column">
              <wp:posOffset>-292100</wp:posOffset>
            </wp:positionH>
            <wp:positionV relativeFrom="paragraph">
              <wp:posOffset>144780</wp:posOffset>
            </wp:positionV>
            <wp:extent cx="342900" cy="342900"/>
            <wp:effectExtent l="0" t="0" r="0" b="0"/>
            <wp:wrapThrough wrapText="bothSides">
              <wp:wrapPolygon edited="0">
                <wp:start x="3600" y="0"/>
                <wp:lineTo x="0" y="3600"/>
                <wp:lineTo x="0" y="16800"/>
                <wp:lineTo x="3600" y="20400"/>
                <wp:lineTo x="16800" y="20400"/>
                <wp:lineTo x="20400" y="16800"/>
                <wp:lineTo x="20400" y="3600"/>
                <wp:lineTo x="16800" y="0"/>
                <wp:lineTo x="3600" y="0"/>
              </wp:wrapPolygon>
            </wp:wrapThrough>
            <wp:docPr id="195707100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F2F0D" w14:textId="3EE4E883" w:rsidR="00AB258A" w:rsidRPr="00790D99" w:rsidRDefault="00AB258A" w:rsidP="00570E7E">
      <w:pPr>
        <w:spacing w:after="0"/>
        <w:ind w:left="-426"/>
        <w:jc w:val="both"/>
        <w:rPr>
          <w:sz w:val="22"/>
          <w:lang w:val="en-US"/>
        </w:rPr>
      </w:pPr>
      <w:r w:rsidRPr="00790D99">
        <w:rPr>
          <w:sz w:val="22"/>
          <w:lang w:val="en-US"/>
        </w:rPr>
        <w:t xml:space="preserve"> </w:t>
      </w:r>
    </w:p>
    <w:p w14:paraId="65C8DE7A" w14:textId="4A9209CF" w:rsidR="00570E7E" w:rsidRPr="00790D99" w:rsidRDefault="00570E7E" w:rsidP="00570E7E">
      <w:pPr>
        <w:spacing w:after="0"/>
        <w:ind w:left="-426"/>
        <w:jc w:val="both"/>
        <w:rPr>
          <w:sz w:val="22"/>
          <w:lang w:val="en-US"/>
        </w:rPr>
      </w:pPr>
      <w:r w:rsidRPr="00790D99">
        <w:rPr>
          <w:sz w:val="22"/>
          <w:lang w:val="en-US"/>
        </w:rPr>
        <w:t xml:space="preserve">- Purtați protecție auditivă  </w:t>
      </w:r>
    </w:p>
    <w:p w14:paraId="6C1D64DA" w14:textId="0E241AC7" w:rsidR="0003587A" w:rsidRPr="00790D99" w:rsidRDefault="0003587A" w:rsidP="00570E7E">
      <w:pPr>
        <w:spacing w:after="0"/>
        <w:ind w:left="-426"/>
        <w:jc w:val="both"/>
        <w:rPr>
          <w:sz w:val="22"/>
          <w:lang w:val="en-US"/>
        </w:rPr>
      </w:pPr>
      <w:r w:rsidRPr="00790D99">
        <w:rPr>
          <w:noProof/>
          <w:sz w:val="22"/>
          <w:lang w:val="en-US"/>
        </w:rPr>
        <w:drawing>
          <wp:anchor distT="0" distB="0" distL="114300" distR="114300" simplePos="0" relativeHeight="251665408" behindDoc="0" locked="0" layoutInCell="1" allowOverlap="1" wp14:anchorId="3D67D127" wp14:editId="6EF6A87B">
            <wp:simplePos x="0" y="0"/>
            <wp:positionH relativeFrom="column">
              <wp:posOffset>-274298</wp:posOffset>
            </wp:positionH>
            <wp:positionV relativeFrom="paragraph">
              <wp:posOffset>98732</wp:posOffset>
            </wp:positionV>
            <wp:extent cx="350520" cy="350520"/>
            <wp:effectExtent l="0" t="0" r="0" b="0"/>
            <wp:wrapThrough wrapText="bothSides">
              <wp:wrapPolygon edited="0">
                <wp:start x="16904" y="21600"/>
                <wp:lineTo x="21600" y="16904"/>
                <wp:lineTo x="21600" y="6339"/>
                <wp:lineTo x="16904" y="1643"/>
                <wp:lineTo x="3991" y="1643"/>
                <wp:lineTo x="1643" y="3991"/>
                <wp:lineTo x="1643" y="19252"/>
                <wp:lineTo x="3991" y="21600"/>
                <wp:lineTo x="16904" y="21600"/>
              </wp:wrapPolygon>
            </wp:wrapThrough>
            <wp:docPr id="23297018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350520" cy="35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04D96" w14:textId="77777777" w:rsidR="00AB258A" w:rsidRPr="00790D99" w:rsidRDefault="00570E7E" w:rsidP="00AB258A">
      <w:pPr>
        <w:spacing w:after="0"/>
        <w:ind w:left="-426"/>
        <w:jc w:val="both"/>
        <w:rPr>
          <w:sz w:val="22"/>
          <w:lang w:val="en-US"/>
        </w:rPr>
      </w:pPr>
      <w:r w:rsidRPr="00790D99">
        <w:rPr>
          <w:sz w:val="22"/>
          <w:lang w:val="en-US"/>
        </w:rPr>
        <w:t xml:space="preserve">- Purtați mască de praf  </w:t>
      </w:r>
    </w:p>
    <w:p w14:paraId="78DACA1B" w14:textId="77777777" w:rsidR="00AB258A" w:rsidRPr="00B61269" w:rsidRDefault="00AB258A" w:rsidP="00AB258A">
      <w:pPr>
        <w:spacing w:after="0"/>
        <w:ind w:left="-426"/>
        <w:jc w:val="both"/>
        <w:rPr>
          <w:sz w:val="22"/>
          <w:lang w:val="en-US"/>
        </w:rPr>
      </w:pPr>
      <w:r w:rsidRPr="00790D99">
        <w:rPr>
          <w:noProof/>
          <w:sz w:val="22"/>
          <w:lang w:val="en-US"/>
        </w:rPr>
        <w:drawing>
          <wp:anchor distT="0" distB="0" distL="114300" distR="114300" simplePos="0" relativeHeight="251666432" behindDoc="0" locked="0" layoutInCell="1" allowOverlap="1" wp14:anchorId="30100DB3" wp14:editId="2D696E3E">
            <wp:simplePos x="0" y="0"/>
            <wp:positionH relativeFrom="column">
              <wp:posOffset>-231140</wp:posOffset>
            </wp:positionH>
            <wp:positionV relativeFrom="paragraph">
              <wp:posOffset>101600</wp:posOffset>
            </wp:positionV>
            <wp:extent cx="309880" cy="410845"/>
            <wp:effectExtent l="0" t="0" r="0" b="8255"/>
            <wp:wrapThrough wrapText="bothSides">
              <wp:wrapPolygon edited="0">
                <wp:start x="0" y="0"/>
                <wp:lineTo x="0" y="21032"/>
                <wp:lineTo x="19918" y="21032"/>
                <wp:lineTo x="19918" y="0"/>
                <wp:lineTo x="0" y="0"/>
              </wp:wrapPolygon>
            </wp:wrapThrough>
            <wp:docPr id="176590056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80" cy="41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E7E" w:rsidRPr="00790D99">
        <w:rPr>
          <w:sz w:val="22"/>
          <w:lang w:val="en-US"/>
        </w:rPr>
        <w:t xml:space="preserve"> </w:t>
      </w:r>
    </w:p>
    <w:p w14:paraId="4774695D" w14:textId="795A801E" w:rsidR="00570E7E" w:rsidRPr="00790D99" w:rsidRDefault="00570E7E" w:rsidP="00AB258A">
      <w:pPr>
        <w:spacing w:after="0"/>
        <w:ind w:left="-426"/>
        <w:jc w:val="both"/>
        <w:rPr>
          <w:sz w:val="22"/>
          <w:lang w:val="en-US"/>
        </w:rPr>
      </w:pPr>
      <w:r w:rsidRPr="00790D99">
        <w:rPr>
          <w:sz w:val="22"/>
          <w:lang w:val="en-US"/>
        </w:rPr>
        <w:t>- Simbol WEEE: nu aruncați produsul cu deșeurile menajere, reciclați corespunzător</w:t>
      </w:r>
    </w:p>
    <w:p w14:paraId="57FAE389" w14:textId="28CB651B" w:rsidR="00570E7E" w:rsidRPr="00790D99" w:rsidRDefault="00570E7E" w:rsidP="00570E7E">
      <w:pPr>
        <w:spacing w:after="0"/>
        <w:ind w:left="-426"/>
        <w:jc w:val="both"/>
        <w:rPr>
          <w:sz w:val="22"/>
          <w:lang w:val="en-US"/>
        </w:rPr>
      </w:pPr>
    </w:p>
    <w:p w14:paraId="4EF7D4F0" w14:textId="77777777" w:rsidR="00570E7E" w:rsidRPr="00790D99" w:rsidRDefault="00570E7E" w:rsidP="00570E7E">
      <w:pPr>
        <w:spacing w:after="0"/>
        <w:ind w:left="-426"/>
        <w:jc w:val="both"/>
        <w:rPr>
          <w:b/>
          <w:bCs/>
          <w:sz w:val="22"/>
          <w:lang w:val="en-US"/>
        </w:rPr>
      </w:pPr>
      <w:r w:rsidRPr="00790D99">
        <w:rPr>
          <w:b/>
          <w:bCs/>
          <w:sz w:val="22"/>
          <w:lang w:val="en-US"/>
        </w:rPr>
        <w:t>GENERAL</w:t>
      </w:r>
    </w:p>
    <w:p w14:paraId="14B0D0AF" w14:textId="7098C237" w:rsidR="00570E7E" w:rsidRPr="00790D99" w:rsidRDefault="00570E7E" w:rsidP="00570E7E">
      <w:pPr>
        <w:spacing w:after="0"/>
        <w:ind w:left="-426"/>
        <w:jc w:val="both"/>
        <w:rPr>
          <w:sz w:val="22"/>
          <w:lang w:val="en-US"/>
        </w:rPr>
      </w:pPr>
      <w:r w:rsidRPr="00790D99">
        <w:rPr>
          <w:sz w:val="22"/>
          <w:lang w:val="en-US"/>
        </w:rPr>
        <w:t xml:space="preserve">Șlefuitorul pentru gips-carton este proiectat pentru șlefuirea pereților și tavanelor amorsate la interior, precum și pentru îndepărtarea resturilor de covor, a straturilor de vopsea, a acoperirilor, adezivilor și a tencuielii desprinse.  </w:t>
      </w:r>
    </w:p>
    <w:p w14:paraId="5E4286B7" w14:textId="77777777" w:rsidR="00570E7E" w:rsidRPr="00790D99" w:rsidRDefault="00570E7E" w:rsidP="00570E7E">
      <w:pPr>
        <w:spacing w:after="0"/>
        <w:ind w:left="-426"/>
        <w:jc w:val="both"/>
        <w:rPr>
          <w:sz w:val="22"/>
          <w:lang w:val="en-US"/>
        </w:rPr>
      </w:pPr>
      <w:r w:rsidRPr="00790D99">
        <w:rPr>
          <w:sz w:val="22"/>
          <w:lang w:val="en-US"/>
        </w:rPr>
        <w:t xml:space="preserve">La utilizarea în exterior sau în încăperi umede trebuie folosit un transformator de izolare.  </w:t>
      </w:r>
    </w:p>
    <w:p w14:paraId="3936FCB6" w14:textId="1F1DAB2F" w:rsidR="00570E7E" w:rsidRPr="00790D99" w:rsidRDefault="00570E7E" w:rsidP="00570E7E">
      <w:pPr>
        <w:spacing w:after="0"/>
        <w:ind w:left="-426"/>
        <w:jc w:val="both"/>
        <w:rPr>
          <w:sz w:val="22"/>
          <w:lang w:val="en-US"/>
        </w:rPr>
      </w:pPr>
      <w:r w:rsidRPr="00790D99">
        <w:rPr>
          <w:sz w:val="22"/>
          <w:lang w:val="en-US"/>
        </w:rPr>
        <w:t xml:space="preserve">Această unealtă nu trebuie utilizată de persoane sub 16 ani.  </w:t>
      </w:r>
    </w:p>
    <w:p w14:paraId="0D89B0FB" w14:textId="6EA7D2E3" w:rsidR="00570E7E" w:rsidRPr="00790D99" w:rsidRDefault="00570E7E" w:rsidP="00570E7E">
      <w:pPr>
        <w:spacing w:after="0"/>
        <w:ind w:left="-426"/>
        <w:jc w:val="both"/>
        <w:rPr>
          <w:sz w:val="22"/>
          <w:lang w:val="en-US"/>
        </w:rPr>
      </w:pPr>
      <w:r w:rsidRPr="00790D99">
        <w:rPr>
          <w:sz w:val="22"/>
          <w:lang w:val="en-US"/>
        </w:rPr>
        <w:t xml:space="preserve">Nu este destinată persoanelor cu dizabilități fizice, senzoriale sau mentale ori lipsite de experiență și cunoștințe, decât dacă sunt supravegheate de o persoană responsabilă.  </w:t>
      </w:r>
    </w:p>
    <w:p w14:paraId="76573F02" w14:textId="77777777" w:rsidR="00570E7E" w:rsidRPr="00790D99" w:rsidRDefault="00570E7E" w:rsidP="00570E7E">
      <w:pPr>
        <w:spacing w:after="0"/>
        <w:ind w:left="-426"/>
        <w:jc w:val="both"/>
        <w:rPr>
          <w:sz w:val="22"/>
          <w:lang w:val="en-US"/>
        </w:rPr>
      </w:pPr>
      <w:r w:rsidRPr="00790D99">
        <w:rPr>
          <w:sz w:val="22"/>
          <w:lang w:val="en-US"/>
        </w:rPr>
        <w:t xml:space="preserve">Asigurați-vă că cei mici nu se joacă cu unealta.  </w:t>
      </w:r>
    </w:p>
    <w:p w14:paraId="0C1927EA" w14:textId="6BCB0B1A" w:rsidR="00570E7E" w:rsidRPr="00790D99" w:rsidRDefault="00570E7E" w:rsidP="00570E7E">
      <w:pPr>
        <w:spacing w:after="0"/>
        <w:ind w:left="-426"/>
        <w:jc w:val="both"/>
        <w:rPr>
          <w:sz w:val="22"/>
          <w:lang w:val="en-US"/>
        </w:rPr>
      </w:pPr>
      <w:r w:rsidRPr="00790D99">
        <w:rPr>
          <w:sz w:val="22"/>
          <w:lang w:val="en-US"/>
        </w:rPr>
        <w:t xml:space="preserve">Nu este adecvată pentru șlefuirea umedă.  </w:t>
      </w:r>
    </w:p>
    <w:p w14:paraId="3C1CFCF9" w14:textId="443D9A3A" w:rsidR="00570E7E" w:rsidRPr="00790D99" w:rsidRDefault="00570E7E" w:rsidP="00570E7E">
      <w:pPr>
        <w:spacing w:after="0"/>
        <w:ind w:left="-426"/>
        <w:jc w:val="both"/>
        <w:rPr>
          <w:sz w:val="22"/>
          <w:lang w:val="en-US"/>
        </w:rPr>
      </w:pPr>
      <w:r w:rsidRPr="00790D99">
        <w:rPr>
          <w:sz w:val="22"/>
          <w:lang w:val="en-US"/>
        </w:rPr>
        <w:t>Deconectați întotdeauna unealta de la sursa de alimentare înainte de reglaje sau schimbarea accesoriilor.</w:t>
      </w:r>
    </w:p>
    <w:p w14:paraId="3F21A271" w14:textId="19B7A5D9" w:rsidR="00570E7E" w:rsidRPr="00790D99" w:rsidRDefault="00570E7E" w:rsidP="00570E7E">
      <w:pPr>
        <w:spacing w:after="0"/>
        <w:ind w:left="-426"/>
        <w:jc w:val="both"/>
        <w:rPr>
          <w:b/>
          <w:bCs/>
          <w:sz w:val="22"/>
          <w:lang w:val="en-US"/>
        </w:rPr>
      </w:pPr>
    </w:p>
    <w:p w14:paraId="0861958E" w14:textId="013C8D76" w:rsidR="00570E7E" w:rsidRPr="00790D99" w:rsidRDefault="00570E7E" w:rsidP="00570E7E">
      <w:pPr>
        <w:spacing w:after="0"/>
        <w:ind w:left="-426"/>
        <w:jc w:val="both"/>
        <w:rPr>
          <w:b/>
          <w:bCs/>
          <w:sz w:val="22"/>
          <w:lang w:val="en-US"/>
        </w:rPr>
      </w:pPr>
      <w:r w:rsidRPr="00790D99">
        <w:rPr>
          <w:b/>
          <w:bCs/>
          <w:sz w:val="22"/>
          <w:lang w:val="en-US"/>
        </w:rPr>
        <w:t>ÎNAINTE DE UTILIZARE</w:t>
      </w:r>
    </w:p>
    <w:p w14:paraId="22B32D86" w14:textId="79454818" w:rsidR="00570E7E" w:rsidRPr="00790D99" w:rsidRDefault="00570E7E" w:rsidP="00570E7E">
      <w:pPr>
        <w:spacing w:after="0"/>
        <w:ind w:left="-426"/>
        <w:jc w:val="both"/>
        <w:rPr>
          <w:sz w:val="22"/>
          <w:lang w:val="en-US"/>
        </w:rPr>
      </w:pPr>
      <w:r w:rsidRPr="00790D99">
        <w:rPr>
          <w:sz w:val="22"/>
          <w:lang w:val="en-US"/>
        </w:rPr>
        <w:t xml:space="preserve">Înainte de prima utilizare se recomandă instruire practică.  </w:t>
      </w:r>
    </w:p>
    <w:p w14:paraId="4EE6255A" w14:textId="7D998429" w:rsidR="00570E7E" w:rsidRPr="00790D99" w:rsidRDefault="00570E7E" w:rsidP="00570E7E">
      <w:pPr>
        <w:spacing w:after="0"/>
        <w:ind w:left="-426"/>
        <w:jc w:val="both"/>
        <w:rPr>
          <w:sz w:val="22"/>
          <w:lang w:val="en-US"/>
        </w:rPr>
      </w:pPr>
      <w:r w:rsidRPr="00790D99">
        <w:rPr>
          <w:sz w:val="22"/>
          <w:lang w:val="en-US"/>
        </w:rPr>
        <w:t xml:space="preserve">Verificați întotdeauna ca tensiunea de alimentare să corespundă cu cea de pe plăcuța de identificare.  </w:t>
      </w:r>
    </w:p>
    <w:p w14:paraId="6E33C5F5" w14:textId="51D98874" w:rsidR="00570E7E" w:rsidRPr="00790D99" w:rsidRDefault="00570E7E" w:rsidP="00570E7E">
      <w:pPr>
        <w:spacing w:after="0"/>
        <w:ind w:left="-426"/>
        <w:jc w:val="both"/>
        <w:rPr>
          <w:sz w:val="22"/>
          <w:lang w:val="en-US"/>
        </w:rPr>
      </w:pPr>
      <w:r w:rsidRPr="00790D99">
        <w:rPr>
          <w:sz w:val="22"/>
          <w:lang w:val="en-US"/>
        </w:rPr>
        <w:lastRenderedPageBreak/>
        <w:t xml:space="preserve">Folosiți detectoare adecvate pentru a găsi conducte sau cabluri ascunse sau contactați furnizorul local de utilități.  </w:t>
      </w:r>
    </w:p>
    <w:p w14:paraId="533E4728" w14:textId="4CA3C0AD" w:rsidR="00570E7E" w:rsidRPr="00790D99" w:rsidRDefault="00570E7E" w:rsidP="00570E7E">
      <w:pPr>
        <w:spacing w:after="0"/>
        <w:ind w:left="-426"/>
        <w:jc w:val="both"/>
        <w:rPr>
          <w:sz w:val="22"/>
          <w:lang w:val="en-US"/>
        </w:rPr>
      </w:pPr>
      <w:r w:rsidRPr="00790D99">
        <w:rPr>
          <w:sz w:val="22"/>
          <w:lang w:val="en-US"/>
        </w:rPr>
        <w:t xml:space="preserve">Nu prelucrați materiale care conțin azbest.  </w:t>
      </w:r>
    </w:p>
    <w:p w14:paraId="173CACD0" w14:textId="5E5D4D17" w:rsidR="00570E7E" w:rsidRPr="00790D99" w:rsidRDefault="00570E7E" w:rsidP="00570E7E">
      <w:pPr>
        <w:spacing w:after="0"/>
        <w:ind w:left="-426"/>
        <w:jc w:val="both"/>
        <w:rPr>
          <w:sz w:val="22"/>
          <w:lang w:val="en-US"/>
        </w:rPr>
      </w:pPr>
      <w:r w:rsidRPr="00790D99">
        <w:rPr>
          <w:sz w:val="22"/>
          <w:lang w:val="en-US"/>
        </w:rPr>
        <w:t xml:space="preserve">Praful provenit din vopsele cu plumb, anumite tipuri de lemn, minerale sau metale poate fi nociv. Utilizați mască de praf și dispozitiv de extracție.  </w:t>
      </w:r>
    </w:p>
    <w:p w14:paraId="0DBE74E4" w14:textId="2941D38C" w:rsidR="00570E7E" w:rsidRPr="00790D99" w:rsidRDefault="00570E7E" w:rsidP="00570E7E">
      <w:pPr>
        <w:spacing w:after="0"/>
        <w:ind w:left="-426"/>
        <w:jc w:val="both"/>
        <w:rPr>
          <w:sz w:val="22"/>
          <w:lang w:val="en-US"/>
        </w:rPr>
      </w:pPr>
      <w:r w:rsidRPr="00790D99">
        <w:rPr>
          <w:sz w:val="22"/>
          <w:lang w:val="en-US"/>
        </w:rPr>
        <w:t xml:space="preserve">Anumite tipuri de praf (ex. stejar, fag) sunt cancerigene. Folosiți mască și extractor de praf.  </w:t>
      </w:r>
    </w:p>
    <w:p w14:paraId="5E9713B0" w14:textId="46363A66" w:rsidR="00570E7E" w:rsidRPr="00790D99" w:rsidRDefault="00570E7E" w:rsidP="00570E7E">
      <w:pPr>
        <w:spacing w:after="0"/>
        <w:ind w:left="-426"/>
        <w:jc w:val="both"/>
        <w:rPr>
          <w:sz w:val="22"/>
          <w:lang w:val="en-US"/>
        </w:rPr>
      </w:pPr>
      <w:r w:rsidRPr="00790D99">
        <w:rPr>
          <w:sz w:val="22"/>
          <w:lang w:val="en-US"/>
        </w:rPr>
        <w:t xml:space="preserve">Respectați reglementările naționale privind praful.  </w:t>
      </w:r>
    </w:p>
    <w:p w14:paraId="64DB1E01" w14:textId="7C67B5D9" w:rsidR="00570E7E" w:rsidRPr="00790D99" w:rsidRDefault="00570E7E" w:rsidP="00570E7E">
      <w:pPr>
        <w:spacing w:after="0"/>
        <w:ind w:left="-426"/>
        <w:jc w:val="both"/>
        <w:rPr>
          <w:sz w:val="22"/>
          <w:lang w:val="en-US"/>
        </w:rPr>
      </w:pPr>
      <w:r w:rsidRPr="00790D99">
        <w:rPr>
          <w:sz w:val="22"/>
          <w:lang w:val="en-US"/>
        </w:rPr>
        <w:t xml:space="preserve">Nu fixați unealta într-un menghine.  </w:t>
      </w:r>
    </w:p>
    <w:p w14:paraId="451AE8C0" w14:textId="58CFAAD0" w:rsidR="00570E7E" w:rsidRDefault="00570E7E" w:rsidP="00570E7E">
      <w:pPr>
        <w:spacing w:after="0"/>
        <w:ind w:left="-426"/>
        <w:jc w:val="both"/>
        <w:rPr>
          <w:sz w:val="22"/>
          <w:lang w:val="en-US"/>
        </w:rPr>
      </w:pPr>
      <w:r w:rsidRPr="00790D99">
        <w:rPr>
          <w:sz w:val="22"/>
          <w:lang w:val="en-US"/>
        </w:rPr>
        <w:t>Folosiți doar cabluri prelungitoare desfășurate complet și cu capacitate corespunzătoare.</w:t>
      </w:r>
    </w:p>
    <w:p w14:paraId="345FE62B" w14:textId="2064CC8A" w:rsidR="00570E7E" w:rsidRPr="00790D99" w:rsidRDefault="00F05582" w:rsidP="00570E7E">
      <w:pPr>
        <w:spacing w:after="0"/>
        <w:ind w:left="-426"/>
        <w:jc w:val="both"/>
        <w:rPr>
          <w:sz w:val="22"/>
          <w:lang w:val="en-US"/>
        </w:rPr>
      </w:pPr>
      <w:r w:rsidRPr="00790D99">
        <w:rPr>
          <w:noProof/>
          <w:sz w:val="22"/>
          <w:lang w:val="en-US"/>
        </w:rPr>
        <w:drawing>
          <wp:anchor distT="0" distB="0" distL="114300" distR="114300" simplePos="0" relativeHeight="251667456" behindDoc="0" locked="0" layoutInCell="1" allowOverlap="1" wp14:anchorId="600577B7" wp14:editId="36F2AC9D">
            <wp:simplePos x="0" y="0"/>
            <wp:positionH relativeFrom="column">
              <wp:posOffset>1986915</wp:posOffset>
            </wp:positionH>
            <wp:positionV relativeFrom="paragraph">
              <wp:posOffset>44939</wp:posOffset>
            </wp:positionV>
            <wp:extent cx="2489835" cy="1172210"/>
            <wp:effectExtent l="0" t="0" r="5715" b="8890"/>
            <wp:wrapSquare wrapText="bothSides"/>
            <wp:docPr id="204997549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9835"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DBFFC" w14:textId="653A1605" w:rsidR="00570E7E" w:rsidRPr="00790D99" w:rsidRDefault="00570E7E" w:rsidP="00570E7E">
      <w:pPr>
        <w:spacing w:after="0"/>
        <w:ind w:left="-426"/>
        <w:jc w:val="both"/>
        <w:rPr>
          <w:b/>
          <w:bCs/>
          <w:sz w:val="22"/>
          <w:lang w:val="en-US"/>
        </w:rPr>
      </w:pPr>
      <w:r w:rsidRPr="00790D99">
        <w:rPr>
          <w:b/>
          <w:bCs/>
          <w:sz w:val="22"/>
          <w:lang w:val="en-US"/>
        </w:rPr>
        <w:t>DUPĂ UTILIZARE</w:t>
      </w:r>
    </w:p>
    <w:p w14:paraId="508B0182" w14:textId="5AEB6746" w:rsidR="00570E7E" w:rsidRPr="00790D99" w:rsidRDefault="00570E7E" w:rsidP="00570E7E">
      <w:pPr>
        <w:spacing w:after="0"/>
        <w:ind w:left="-426"/>
        <w:jc w:val="both"/>
        <w:rPr>
          <w:sz w:val="22"/>
          <w:lang w:val="en-US"/>
        </w:rPr>
      </w:pPr>
      <w:r w:rsidRPr="00790D99">
        <w:rPr>
          <w:sz w:val="22"/>
          <w:lang w:val="en-US"/>
        </w:rPr>
        <w:t>După oprirea sculei, nu încercați niciodată să opriți rotația accesoriului aplicând forță laterală.</w:t>
      </w:r>
    </w:p>
    <w:p w14:paraId="342634CE" w14:textId="77777777" w:rsidR="00F05582" w:rsidRDefault="00F05582" w:rsidP="00F05582">
      <w:pPr>
        <w:spacing w:after="0"/>
        <w:jc w:val="both"/>
        <w:rPr>
          <w:b/>
          <w:bCs/>
          <w:sz w:val="22"/>
          <w:lang w:val="en-US"/>
        </w:rPr>
      </w:pPr>
    </w:p>
    <w:p w14:paraId="6AE65D11" w14:textId="585D1C25" w:rsidR="00F05582" w:rsidRDefault="00F05582" w:rsidP="00570E7E">
      <w:pPr>
        <w:spacing w:after="0"/>
        <w:ind w:left="-426"/>
        <w:jc w:val="both"/>
        <w:rPr>
          <w:b/>
          <w:bCs/>
          <w:sz w:val="22"/>
          <w:lang w:val="en-US"/>
        </w:rPr>
      </w:pPr>
    </w:p>
    <w:p w14:paraId="613E25F6" w14:textId="4ABE0204" w:rsidR="00570E7E" w:rsidRPr="00790D99" w:rsidRDefault="00570E7E" w:rsidP="00570E7E">
      <w:pPr>
        <w:spacing w:after="0"/>
        <w:ind w:left="-426"/>
        <w:jc w:val="both"/>
        <w:rPr>
          <w:b/>
          <w:bCs/>
          <w:sz w:val="22"/>
          <w:lang w:val="en-US"/>
        </w:rPr>
      </w:pPr>
      <w:r w:rsidRPr="00790D99">
        <w:rPr>
          <w:b/>
          <w:bCs/>
          <w:sz w:val="22"/>
          <w:lang w:val="en-US"/>
        </w:rPr>
        <w:t>UTILIZARE</w:t>
      </w:r>
    </w:p>
    <w:p w14:paraId="28434894" w14:textId="29ED9850" w:rsidR="00570E7E" w:rsidRPr="00790D99" w:rsidRDefault="00570E7E" w:rsidP="00570E7E">
      <w:pPr>
        <w:spacing w:after="0"/>
        <w:ind w:left="-426"/>
        <w:jc w:val="both"/>
        <w:rPr>
          <w:sz w:val="22"/>
          <w:lang w:val="en-US"/>
        </w:rPr>
      </w:pPr>
      <w:r w:rsidRPr="00790D99">
        <w:rPr>
          <w:sz w:val="22"/>
          <w:lang w:val="en-US"/>
        </w:rPr>
        <w:t xml:space="preserve">Capul de șlefuire este flexibil la 180°, permițând poziții ergonomice de lucru.  </w:t>
      </w:r>
    </w:p>
    <w:p w14:paraId="3844130F" w14:textId="1709C960" w:rsidR="00570E7E" w:rsidRPr="00790D99" w:rsidRDefault="00570E7E" w:rsidP="00570E7E">
      <w:pPr>
        <w:spacing w:after="0"/>
        <w:ind w:left="-426"/>
        <w:jc w:val="both"/>
        <w:rPr>
          <w:sz w:val="22"/>
          <w:lang w:val="en-US"/>
        </w:rPr>
      </w:pPr>
      <w:r w:rsidRPr="00790D99">
        <w:rPr>
          <w:sz w:val="22"/>
          <w:lang w:val="en-US"/>
        </w:rPr>
        <w:t xml:space="preserve">Înlocuirea plăcii suport: folosiți șurubelnița, deșurubați și montați noua placă.  </w:t>
      </w:r>
    </w:p>
    <w:p w14:paraId="269BF041" w14:textId="0B72F14E" w:rsidR="00570E7E" w:rsidRPr="00790D99" w:rsidRDefault="00570E7E" w:rsidP="00570E7E">
      <w:pPr>
        <w:spacing w:after="0"/>
        <w:ind w:left="-426"/>
        <w:jc w:val="both"/>
        <w:rPr>
          <w:sz w:val="22"/>
          <w:lang w:val="en-US"/>
        </w:rPr>
      </w:pPr>
      <w:r w:rsidRPr="00790D99">
        <w:rPr>
          <w:sz w:val="22"/>
          <w:lang w:val="en-US"/>
        </w:rPr>
        <w:t xml:space="preserve">Schimbarea discului de șlefuire: scoateți discul vechi și montați unul nou.  </w:t>
      </w:r>
    </w:p>
    <w:p w14:paraId="475CC43B" w14:textId="00F4A52E" w:rsidR="00570E7E" w:rsidRPr="00790D99" w:rsidRDefault="00570E7E" w:rsidP="00570E7E">
      <w:pPr>
        <w:spacing w:after="0"/>
        <w:ind w:left="-426"/>
        <w:jc w:val="both"/>
        <w:rPr>
          <w:sz w:val="22"/>
          <w:lang w:val="en-US"/>
        </w:rPr>
      </w:pPr>
      <w:r w:rsidRPr="00790D99">
        <w:rPr>
          <w:sz w:val="22"/>
          <w:lang w:val="en-US"/>
        </w:rPr>
        <w:t xml:space="preserve">Conectați furtunul de extracție rapidă și aspiratorul.  </w:t>
      </w:r>
    </w:p>
    <w:p w14:paraId="4CE0E45F" w14:textId="120FA882" w:rsidR="00570E7E" w:rsidRPr="00790D99" w:rsidRDefault="00570E7E" w:rsidP="00570E7E">
      <w:pPr>
        <w:spacing w:after="0"/>
        <w:ind w:left="-426"/>
        <w:jc w:val="both"/>
        <w:rPr>
          <w:sz w:val="22"/>
          <w:lang w:val="en-US"/>
        </w:rPr>
      </w:pPr>
      <w:r w:rsidRPr="00790D99">
        <w:rPr>
          <w:sz w:val="22"/>
          <w:lang w:val="en-US"/>
        </w:rPr>
        <w:t xml:space="preserve">Selectați modul de aspirație: poziția A = canal dublu, poziția B = canal simplu.  </w:t>
      </w:r>
    </w:p>
    <w:p w14:paraId="6AA601A7" w14:textId="5FD5A775" w:rsidR="00570E7E" w:rsidRPr="00790D99" w:rsidRDefault="00570E7E" w:rsidP="00570E7E">
      <w:pPr>
        <w:spacing w:after="0"/>
        <w:ind w:left="-426"/>
        <w:jc w:val="both"/>
        <w:rPr>
          <w:sz w:val="22"/>
          <w:lang w:val="en-US"/>
        </w:rPr>
      </w:pPr>
      <w:r w:rsidRPr="00790D99">
        <w:rPr>
          <w:sz w:val="22"/>
          <w:lang w:val="en-US"/>
        </w:rPr>
        <w:t xml:space="preserve">Pornire/Oprire: utilizați trăgaciul sau butonul start/stop. LED-ul poate fi aprins/oprit separat.  </w:t>
      </w:r>
    </w:p>
    <w:p w14:paraId="7D9A4825" w14:textId="54B09D11" w:rsidR="00570E7E" w:rsidRPr="00790D99" w:rsidRDefault="00570E7E" w:rsidP="00570E7E">
      <w:pPr>
        <w:spacing w:after="0"/>
        <w:ind w:left="-426"/>
        <w:jc w:val="both"/>
        <w:rPr>
          <w:sz w:val="22"/>
          <w:lang w:val="en-US"/>
        </w:rPr>
      </w:pPr>
      <w:r w:rsidRPr="00790D99">
        <w:rPr>
          <w:sz w:val="22"/>
          <w:lang w:val="en-US"/>
        </w:rPr>
        <w:t>Viteza poate fi crescută sau redusă, iar funcția de memorie reține ultima setare.</w:t>
      </w:r>
    </w:p>
    <w:p w14:paraId="3F7E8764" w14:textId="76684F72" w:rsidR="00F05582" w:rsidRDefault="00F05582" w:rsidP="0003587A">
      <w:pPr>
        <w:spacing w:after="0"/>
        <w:ind w:left="-426"/>
        <w:jc w:val="both"/>
        <w:rPr>
          <w:b/>
          <w:bCs/>
          <w:sz w:val="22"/>
          <w:highlight w:val="yellow"/>
          <w:lang w:val="en-US"/>
        </w:rPr>
      </w:pPr>
    </w:p>
    <w:p w14:paraId="3F345832" w14:textId="19FF56B4" w:rsidR="0003587A" w:rsidRPr="00B61269" w:rsidRDefault="00F05582" w:rsidP="0003587A">
      <w:pPr>
        <w:spacing w:after="0"/>
        <w:ind w:left="-426"/>
        <w:jc w:val="both"/>
        <w:rPr>
          <w:b/>
          <w:bCs/>
          <w:sz w:val="22"/>
          <w:lang w:val="ro-RO"/>
        </w:rPr>
      </w:pPr>
      <w:r w:rsidRPr="00B61269">
        <w:rPr>
          <w:noProof/>
          <w:sz w:val="22"/>
          <w:lang w:val="en-US"/>
        </w:rPr>
        <w:drawing>
          <wp:anchor distT="0" distB="0" distL="114300" distR="114300" simplePos="0" relativeHeight="251668480" behindDoc="0" locked="0" layoutInCell="1" allowOverlap="1" wp14:anchorId="338ED75D" wp14:editId="3FE7B40A">
            <wp:simplePos x="0" y="0"/>
            <wp:positionH relativeFrom="column">
              <wp:posOffset>-175895</wp:posOffset>
            </wp:positionH>
            <wp:positionV relativeFrom="paragraph">
              <wp:posOffset>256540</wp:posOffset>
            </wp:positionV>
            <wp:extent cx="1570355" cy="2328545"/>
            <wp:effectExtent l="0" t="0" r="0" b="0"/>
            <wp:wrapThrough wrapText="bothSides">
              <wp:wrapPolygon edited="0">
                <wp:start x="0" y="0"/>
                <wp:lineTo x="0" y="21382"/>
                <wp:lineTo x="21224" y="21382"/>
                <wp:lineTo x="21224" y="0"/>
                <wp:lineTo x="0" y="0"/>
              </wp:wrapPolygon>
            </wp:wrapThrough>
            <wp:docPr id="181249033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0355"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87A" w:rsidRPr="00B61269">
        <w:rPr>
          <w:b/>
          <w:bCs/>
          <w:sz w:val="22"/>
          <w:lang w:val="en-US"/>
        </w:rPr>
        <w:t>OPERAȚIUNI DE ȘLEFUIRE</w:t>
      </w:r>
    </w:p>
    <w:p w14:paraId="56285300" w14:textId="14ABB304" w:rsidR="0003587A" w:rsidRPr="00790D99" w:rsidRDefault="0003587A" w:rsidP="0003587A">
      <w:pPr>
        <w:spacing w:after="0"/>
        <w:ind w:left="-426"/>
        <w:jc w:val="both"/>
        <w:rPr>
          <w:sz w:val="22"/>
          <w:lang w:val="en-US"/>
        </w:rPr>
      </w:pPr>
      <w:r w:rsidRPr="00790D99">
        <w:rPr>
          <w:sz w:val="22"/>
          <w:lang w:val="en-US"/>
        </w:rPr>
        <w:t xml:space="preserve">După ce mașina și aspiratorul sunt conectate și toate măsurile de siguranță sunt respectate, porniți mai întâi aspiratorul și apoi mașina.  </w:t>
      </w:r>
    </w:p>
    <w:p w14:paraId="640502DC" w14:textId="3AE95B42" w:rsidR="0003587A" w:rsidRPr="00790D99" w:rsidRDefault="0003587A" w:rsidP="0003587A">
      <w:pPr>
        <w:spacing w:after="0"/>
        <w:ind w:left="-426"/>
        <w:jc w:val="both"/>
        <w:rPr>
          <w:sz w:val="22"/>
          <w:lang w:val="en-US"/>
        </w:rPr>
      </w:pPr>
      <w:r w:rsidRPr="00790D99">
        <w:rPr>
          <w:sz w:val="22"/>
          <w:lang w:val="en-US"/>
        </w:rPr>
        <w:t xml:space="preserve">Dacă utilizați un aspirator cu comutare integrată, porniți direct mașina.  </w:t>
      </w:r>
    </w:p>
    <w:p w14:paraId="2F4BA649" w14:textId="28017A35" w:rsidR="0003587A" w:rsidRPr="00790D99" w:rsidRDefault="0003587A" w:rsidP="0003587A">
      <w:pPr>
        <w:spacing w:after="0"/>
        <w:ind w:left="-426"/>
        <w:jc w:val="both"/>
        <w:rPr>
          <w:sz w:val="22"/>
          <w:lang w:val="en-US"/>
        </w:rPr>
      </w:pPr>
    </w:p>
    <w:p w14:paraId="04371BBC" w14:textId="2CCD6A5C" w:rsidR="0003587A" w:rsidRPr="00790D99" w:rsidRDefault="0003587A" w:rsidP="0003587A">
      <w:pPr>
        <w:spacing w:after="0"/>
        <w:ind w:left="-426"/>
        <w:jc w:val="both"/>
        <w:rPr>
          <w:sz w:val="22"/>
          <w:lang w:val="en-US"/>
        </w:rPr>
      </w:pPr>
      <w:r w:rsidRPr="00790D99">
        <w:rPr>
          <w:sz w:val="22"/>
          <w:lang w:val="en-US"/>
        </w:rPr>
        <w:t xml:space="preserve">Cap rotativ de șlefuire:  </w:t>
      </w:r>
    </w:p>
    <w:p w14:paraId="512FAD46" w14:textId="0F69C311" w:rsidR="0003587A" w:rsidRPr="00790D99" w:rsidRDefault="0003587A" w:rsidP="0003587A">
      <w:pPr>
        <w:spacing w:after="0"/>
        <w:ind w:left="-426"/>
        <w:jc w:val="both"/>
        <w:rPr>
          <w:sz w:val="22"/>
          <w:lang w:val="en-US"/>
        </w:rPr>
      </w:pPr>
      <w:r w:rsidRPr="00790D99">
        <w:rPr>
          <w:sz w:val="22"/>
          <w:lang w:val="en-US"/>
        </w:rPr>
        <w:t xml:space="preserve">- Începeți șlefuirea atingând ușor suprafața, menținând capul de șlefuire plat.  </w:t>
      </w:r>
    </w:p>
    <w:p w14:paraId="2D173631" w14:textId="0983FED3" w:rsidR="0003587A" w:rsidRPr="00790D99" w:rsidRDefault="0003587A" w:rsidP="0003587A">
      <w:pPr>
        <w:spacing w:after="0"/>
        <w:ind w:left="-426"/>
        <w:jc w:val="both"/>
        <w:rPr>
          <w:sz w:val="22"/>
          <w:lang w:val="en-US"/>
        </w:rPr>
      </w:pPr>
      <w:r w:rsidRPr="00790D99">
        <w:rPr>
          <w:sz w:val="22"/>
          <w:lang w:val="en-US"/>
        </w:rPr>
        <w:t>- Articulația pivotantă a capului permite discului să urmeze contururile suprafeței.</w:t>
      </w:r>
    </w:p>
    <w:p w14:paraId="6E86AE85" w14:textId="23A52518" w:rsidR="0003587A" w:rsidRPr="00790D99" w:rsidRDefault="0003587A" w:rsidP="0003587A">
      <w:pPr>
        <w:spacing w:after="0"/>
        <w:ind w:left="-426"/>
        <w:jc w:val="both"/>
        <w:rPr>
          <w:sz w:val="22"/>
          <w:lang w:val="en-US"/>
        </w:rPr>
      </w:pPr>
    </w:p>
    <w:p w14:paraId="7B28C887" w14:textId="77777777" w:rsidR="00F05582" w:rsidRDefault="00F05582" w:rsidP="0003587A">
      <w:pPr>
        <w:spacing w:after="0"/>
        <w:ind w:left="-426"/>
        <w:jc w:val="both"/>
        <w:rPr>
          <w:b/>
          <w:bCs/>
          <w:sz w:val="22"/>
          <w:lang w:val="en-US"/>
        </w:rPr>
      </w:pPr>
    </w:p>
    <w:p w14:paraId="69AF0F9E" w14:textId="77777777" w:rsidR="00F05582" w:rsidRDefault="00F05582" w:rsidP="0003587A">
      <w:pPr>
        <w:spacing w:after="0"/>
        <w:ind w:left="-426"/>
        <w:jc w:val="both"/>
        <w:rPr>
          <w:b/>
          <w:bCs/>
          <w:sz w:val="22"/>
          <w:lang w:val="en-US"/>
        </w:rPr>
      </w:pPr>
    </w:p>
    <w:p w14:paraId="4F660B40" w14:textId="77777777" w:rsidR="00F05582" w:rsidRDefault="00F05582" w:rsidP="0003587A">
      <w:pPr>
        <w:spacing w:after="0"/>
        <w:ind w:left="-426"/>
        <w:jc w:val="both"/>
        <w:rPr>
          <w:b/>
          <w:bCs/>
          <w:sz w:val="22"/>
          <w:lang w:val="en-US"/>
        </w:rPr>
      </w:pPr>
    </w:p>
    <w:p w14:paraId="3FE2116A" w14:textId="7BF70ACB" w:rsidR="0003587A" w:rsidRDefault="0003587A" w:rsidP="0003587A">
      <w:pPr>
        <w:spacing w:after="0"/>
        <w:ind w:left="-426"/>
        <w:jc w:val="both"/>
        <w:rPr>
          <w:b/>
          <w:bCs/>
          <w:sz w:val="22"/>
          <w:lang w:val="en-US"/>
        </w:rPr>
      </w:pPr>
      <w:r w:rsidRPr="00790D99">
        <w:rPr>
          <w:b/>
          <w:bCs/>
          <w:sz w:val="22"/>
          <w:lang w:val="en-US"/>
        </w:rPr>
        <w:lastRenderedPageBreak/>
        <w:t>FUNCȚII ELECTRONICE</w:t>
      </w:r>
    </w:p>
    <w:p w14:paraId="750376B1" w14:textId="77777777" w:rsidR="00F05582" w:rsidRPr="00790D99" w:rsidRDefault="00F05582" w:rsidP="0003587A">
      <w:pPr>
        <w:spacing w:after="0"/>
        <w:ind w:left="-426"/>
        <w:jc w:val="both"/>
        <w:rPr>
          <w:b/>
          <w:bCs/>
          <w:sz w:val="22"/>
          <w:lang w:val="en-US"/>
        </w:rPr>
      </w:pPr>
    </w:p>
    <w:p w14:paraId="5EC2D4F7" w14:textId="49AC3E8D" w:rsidR="0003587A" w:rsidRPr="00790D99" w:rsidRDefault="0003587A" w:rsidP="0003587A">
      <w:pPr>
        <w:spacing w:after="0"/>
        <w:ind w:left="-426"/>
        <w:jc w:val="both"/>
        <w:rPr>
          <w:sz w:val="22"/>
          <w:lang w:val="en-US"/>
        </w:rPr>
      </w:pPr>
      <w:r w:rsidRPr="00790D99">
        <w:rPr>
          <w:sz w:val="22"/>
          <w:lang w:val="en-US"/>
        </w:rPr>
        <w:t xml:space="preserve">Scula este echipată cu motor fără perii și control electronic:  </w:t>
      </w:r>
    </w:p>
    <w:p w14:paraId="7370F02D" w14:textId="7077E482" w:rsidR="0003587A" w:rsidRPr="00790D99" w:rsidRDefault="0003587A" w:rsidP="0003587A">
      <w:pPr>
        <w:spacing w:after="0"/>
        <w:ind w:left="-426"/>
        <w:jc w:val="both"/>
        <w:rPr>
          <w:sz w:val="22"/>
          <w:lang w:val="en-US"/>
        </w:rPr>
      </w:pPr>
    </w:p>
    <w:p w14:paraId="4EBAF67E" w14:textId="217A63DA" w:rsidR="0003587A" w:rsidRPr="00790D99" w:rsidRDefault="0003587A" w:rsidP="0003587A">
      <w:pPr>
        <w:spacing w:after="0"/>
        <w:ind w:left="-426"/>
        <w:jc w:val="both"/>
        <w:rPr>
          <w:sz w:val="22"/>
          <w:lang w:val="en-US"/>
        </w:rPr>
      </w:pPr>
      <w:r w:rsidRPr="00790D99">
        <w:rPr>
          <w:sz w:val="22"/>
          <w:lang w:val="en-US"/>
        </w:rPr>
        <w:t xml:space="preserve">- Pornire lină: asigură pornirea fără șocuri.  </w:t>
      </w:r>
    </w:p>
    <w:p w14:paraId="758F1B42" w14:textId="1A35F607" w:rsidR="0003587A" w:rsidRPr="00790D99" w:rsidRDefault="0003587A" w:rsidP="0003587A">
      <w:pPr>
        <w:spacing w:after="0"/>
        <w:ind w:left="-426"/>
        <w:jc w:val="both"/>
        <w:rPr>
          <w:sz w:val="22"/>
          <w:lang w:val="en-US"/>
        </w:rPr>
      </w:pPr>
      <w:r w:rsidRPr="00790D99">
        <w:rPr>
          <w:sz w:val="22"/>
          <w:lang w:val="en-US"/>
        </w:rPr>
        <w:t xml:space="preserve">- Viteză constantă: menține viteza selectată chiar și sub sarcină.  </w:t>
      </w:r>
    </w:p>
    <w:p w14:paraId="0E15AADD" w14:textId="7B8F7F11" w:rsidR="0003587A" w:rsidRPr="00790D99" w:rsidRDefault="0003587A" w:rsidP="0003587A">
      <w:pPr>
        <w:spacing w:after="0"/>
        <w:ind w:left="-426"/>
        <w:jc w:val="both"/>
        <w:rPr>
          <w:sz w:val="22"/>
          <w:lang w:val="en-US"/>
        </w:rPr>
      </w:pPr>
      <w:r w:rsidRPr="00790D99">
        <w:rPr>
          <w:sz w:val="22"/>
          <w:lang w:val="en-US"/>
        </w:rPr>
        <w:t xml:space="preserve">- Protecție la suprasarcină: reduce puterea dacă presiunea este prea mare.  </w:t>
      </w:r>
    </w:p>
    <w:p w14:paraId="7048ABBC" w14:textId="6DF89B39" w:rsidR="0003587A" w:rsidRPr="00790D99" w:rsidRDefault="0003587A" w:rsidP="0003587A">
      <w:pPr>
        <w:spacing w:after="0"/>
        <w:ind w:left="-426"/>
        <w:jc w:val="both"/>
        <w:rPr>
          <w:sz w:val="22"/>
          <w:lang w:val="en-US"/>
        </w:rPr>
      </w:pPr>
      <w:r w:rsidRPr="00790D99">
        <w:rPr>
          <w:sz w:val="22"/>
          <w:lang w:val="en-US"/>
        </w:rPr>
        <w:t xml:space="preserve">- Protecție la supraîncălzire: oprește automat scula, semnal sonor de 3 ori; așteptați ~15 minute pentru răcire.  </w:t>
      </w:r>
    </w:p>
    <w:p w14:paraId="2EF14821" w14:textId="3A2D44DD" w:rsidR="0003587A" w:rsidRDefault="00072F66" w:rsidP="0003587A">
      <w:pPr>
        <w:spacing w:after="0"/>
        <w:ind w:left="-426"/>
        <w:jc w:val="both"/>
        <w:rPr>
          <w:sz w:val="22"/>
          <w:lang w:val="en-US"/>
        </w:rPr>
      </w:pPr>
      <w:r w:rsidRPr="00790D99">
        <w:rPr>
          <w:noProof/>
          <w:sz w:val="22"/>
          <w:lang w:val="en-US"/>
        </w:rPr>
        <w:drawing>
          <wp:anchor distT="0" distB="0" distL="114300" distR="114300" simplePos="0" relativeHeight="251672576" behindDoc="0" locked="0" layoutInCell="1" allowOverlap="1" wp14:anchorId="5ADAF0EE" wp14:editId="72219B7C">
            <wp:simplePos x="0" y="0"/>
            <wp:positionH relativeFrom="column">
              <wp:posOffset>1766521</wp:posOffset>
            </wp:positionH>
            <wp:positionV relativeFrom="paragraph">
              <wp:posOffset>383052</wp:posOffset>
            </wp:positionV>
            <wp:extent cx="1746885" cy="1711325"/>
            <wp:effectExtent l="0" t="0" r="5715" b="3175"/>
            <wp:wrapTopAndBottom/>
            <wp:docPr id="111804045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6885" cy="1711325"/>
                    </a:xfrm>
                    <a:prstGeom prst="rect">
                      <a:avLst/>
                    </a:prstGeom>
                    <a:noFill/>
                    <a:ln>
                      <a:noFill/>
                    </a:ln>
                  </pic:spPr>
                </pic:pic>
              </a:graphicData>
            </a:graphic>
          </wp:anchor>
        </w:drawing>
      </w:r>
      <w:r w:rsidRPr="00790D99">
        <w:rPr>
          <w:noProof/>
          <w:sz w:val="22"/>
          <w:lang w:val="en-US"/>
        </w:rPr>
        <w:drawing>
          <wp:anchor distT="0" distB="0" distL="114300" distR="114300" simplePos="0" relativeHeight="251671552" behindDoc="0" locked="0" layoutInCell="1" allowOverlap="1" wp14:anchorId="4DBFD48E" wp14:editId="57EE7594">
            <wp:simplePos x="0" y="0"/>
            <wp:positionH relativeFrom="column">
              <wp:posOffset>-84503</wp:posOffset>
            </wp:positionH>
            <wp:positionV relativeFrom="paragraph">
              <wp:posOffset>384663</wp:posOffset>
            </wp:positionV>
            <wp:extent cx="1348105" cy="1734820"/>
            <wp:effectExtent l="0" t="0" r="4445" b="0"/>
            <wp:wrapTopAndBottom/>
            <wp:docPr id="16441391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8105" cy="1734820"/>
                    </a:xfrm>
                    <a:prstGeom prst="rect">
                      <a:avLst/>
                    </a:prstGeom>
                    <a:noFill/>
                    <a:ln>
                      <a:noFill/>
                    </a:ln>
                  </pic:spPr>
                </pic:pic>
              </a:graphicData>
            </a:graphic>
          </wp:anchor>
        </w:drawing>
      </w:r>
      <w:r w:rsidR="0003587A" w:rsidRPr="00790D99">
        <w:rPr>
          <w:sz w:val="22"/>
          <w:lang w:val="en-US"/>
        </w:rPr>
        <w:t>- Memorie de viteză: la repornire, scula păstrează ultima viteză setată.</w:t>
      </w:r>
    </w:p>
    <w:p w14:paraId="5307F0CE" w14:textId="77777777" w:rsidR="00F05582" w:rsidRPr="00790D99" w:rsidRDefault="00F05582" w:rsidP="0003587A">
      <w:pPr>
        <w:spacing w:after="0"/>
        <w:ind w:left="-426"/>
        <w:jc w:val="both"/>
        <w:rPr>
          <w:sz w:val="22"/>
          <w:lang w:val="en-US"/>
        </w:rPr>
      </w:pPr>
    </w:p>
    <w:p w14:paraId="7968E523" w14:textId="54FE88A5" w:rsidR="0003587A" w:rsidRDefault="0003587A" w:rsidP="0003587A">
      <w:pPr>
        <w:spacing w:after="0"/>
        <w:ind w:left="-426"/>
        <w:jc w:val="both"/>
        <w:rPr>
          <w:sz w:val="22"/>
          <w:lang w:val="en-US"/>
        </w:rPr>
      </w:pPr>
    </w:p>
    <w:p w14:paraId="15F798AF" w14:textId="77777777" w:rsidR="00F05582" w:rsidRPr="00790D99" w:rsidRDefault="00F05582" w:rsidP="0003587A">
      <w:pPr>
        <w:spacing w:after="0"/>
        <w:ind w:left="-426"/>
        <w:jc w:val="both"/>
        <w:rPr>
          <w:sz w:val="22"/>
          <w:lang w:val="en-US"/>
        </w:rPr>
      </w:pPr>
    </w:p>
    <w:p w14:paraId="482B7709" w14:textId="7D10C363" w:rsidR="0003587A" w:rsidRPr="00790D99" w:rsidRDefault="0003587A" w:rsidP="0003587A">
      <w:pPr>
        <w:spacing w:after="0"/>
        <w:ind w:left="-426"/>
        <w:jc w:val="both"/>
        <w:rPr>
          <w:b/>
          <w:bCs/>
          <w:sz w:val="22"/>
          <w:lang w:val="en-US"/>
        </w:rPr>
      </w:pPr>
      <w:r w:rsidRPr="00790D99">
        <w:rPr>
          <w:b/>
          <w:bCs/>
          <w:sz w:val="22"/>
          <w:lang w:val="en-US"/>
        </w:rPr>
        <w:t>ÎNTREȚINERE / SERVICE</w:t>
      </w:r>
    </w:p>
    <w:p w14:paraId="46826FE8" w14:textId="229AAA7F" w:rsidR="0003587A" w:rsidRPr="00790D99" w:rsidRDefault="0003587A" w:rsidP="0003587A">
      <w:pPr>
        <w:spacing w:after="0"/>
        <w:ind w:left="-426"/>
        <w:jc w:val="both"/>
        <w:rPr>
          <w:sz w:val="22"/>
          <w:lang w:val="en-US"/>
        </w:rPr>
      </w:pPr>
      <w:r w:rsidRPr="00790D99">
        <w:rPr>
          <w:sz w:val="22"/>
          <w:lang w:val="en-US"/>
        </w:rPr>
        <w:t xml:space="preserve">Depozitați scula într-un loc uscat și încuiat, inaccesibil copiilor.  </w:t>
      </w:r>
    </w:p>
    <w:p w14:paraId="150BF6BE" w14:textId="77777777" w:rsidR="0003587A" w:rsidRPr="00790D99" w:rsidRDefault="0003587A" w:rsidP="0003587A">
      <w:pPr>
        <w:spacing w:after="0"/>
        <w:ind w:left="-426"/>
        <w:jc w:val="both"/>
        <w:rPr>
          <w:sz w:val="22"/>
          <w:lang w:val="en-US"/>
        </w:rPr>
      </w:pPr>
      <w:r w:rsidRPr="00790D99">
        <w:rPr>
          <w:sz w:val="22"/>
          <w:lang w:val="en-US"/>
        </w:rPr>
        <w:t xml:space="preserve">Mențineți întotdeauna unealta și cablul curate (în special fantele de ventilație).  </w:t>
      </w:r>
    </w:p>
    <w:p w14:paraId="07059A3D" w14:textId="77777777" w:rsidR="0003587A" w:rsidRPr="00790D99" w:rsidRDefault="0003587A" w:rsidP="0003587A">
      <w:pPr>
        <w:spacing w:after="0"/>
        <w:ind w:left="-426"/>
        <w:jc w:val="both"/>
        <w:rPr>
          <w:sz w:val="22"/>
          <w:lang w:val="en-US"/>
        </w:rPr>
      </w:pPr>
      <w:r w:rsidRPr="00790D99">
        <w:rPr>
          <w:sz w:val="22"/>
          <w:lang w:val="en-US"/>
        </w:rPr>
        <w:t xml:space="preserve">Nu încercați să curățați fantele de ventilație cu obiecte ascuțite.  </w:t>
      </w:r>
    </w:p>
    <w:p w14:paraId="7CFAC703" w14:textId="77777777" w:rsidR="0003587A" w:rsidRPr="00790D99" w:rsidRDefault="0003587A" w:rsidP="0003587A">
      <w:pPr>
        <w:spacing w:after="0"/>
        <w:ind w:left="-426"/>
        <w:jc w:val="both"/>
        <w:rPr>
          <w:sz w:val="22"/>
          <w:lang w:val="en-US"/>
        </w:rPr>
      </w:pPr>
      <w:r w:rsidRPr="00790D99">
        <w:rPr>
          <w:sz w:val="22"/>
          <w:lang w:val="en-US"/>
        </w:rPr>
        <w:t>Deconectați scula de la rețea înainte de curățare.</w:t>
      </w:r>
    </w:p>
    <w:p w14:paraId="3BB1A86A" w14:textId="77777777" w:rsidR="0003587A" w:rsidRPr="00790D99" w:rsidRDefault="0003587A" w:rsidP="0003587A">
      <w:pPr>
        <w:spacing w:after="0"/>
        <w:ind w:left="-426"/>
        <w:jc w:val="both"/>
        <w:rPr>
          <w:sz w:val="22"/>
          <w:lang w:val="en-US"/>
        </w:rPr>
      </w:pPr>
    </w:p>
    <w:p w14:paraId="2996BAC2" w14:textId="77777777" w:rsidR="0003587A" w:rsidRPr="00790D99" w:rsidRDefault="0003587A" w:rsidP="0003587A">
      <w:pPr>
        <w:spacing w:after="0"/>
        <w:ind w:left="-426"/>
        <w:jc w:val="both"/>
        <w:rPr>
          <w:b/>
          <w:bCs/>
          <w:sz w:val="22"/>
          <w:lang w:val="en-US"/>
        </w:rPr>
      </w:pPr>
      <w:r w:rsidRPr="00790D99">
        <w:rPr>
          <w:b/>
          <w:bCs/>
          <w:sz w:val="22"/>
          <w:lang w:val="en-US"/>
        </w:rPr>
        <w:t>MEDIU</w:t>
      </w:r>
    </w:p>
    <w:p w14:paraId="16876C8F" w14:textId="77777777" w:rsidR="0003587A" w:rsidRPr="00790D99" w:rsidRDefault="0003587A" w:rsidP="0003587A">
      <w:pPr>
        <w:spacing w:after="0"/>
        <w:ind w:left="-426"/>
        <w:jc w:val="both"/>
        <w:rPr>
          <w:sz w:val="22"/>
          <w:lang w:val="en-US"/>
        </w:rPr>
      </w:pPr>
      <w:r w:rsidRPr="00790D99">
        <w:rPr>
          <w:sz w:val="22"/>
          <w:lang w:val="en-US"/>
        </w:rPr>
        <w:t xml:space="preserve">Nu aruncați sculele electrice, accesoriile și ambalajele împreună cu deșeurile menajere.  </w:t>
      </w:r>
    </w:p>
    <w:p w14:paraId="645C79BF" w14:textId="77777777" w:rsidR="0003587A" w:rsidRPr="00790D99" w:rsidRDefault="0003587A" w:rsidP="0003587A">
      <w:pPr>
        <w:spacing w:after="0"/>
        <w:ind w:left="-426"/>
        <w:jc w:val="both"/>
        <w:rPr>
          <w:sz w:val="22"/>
          <w:lang w:val="en-US"/>
        </w:rPr>
      </w:pPr>
      <w:r w:rsidRPr="00790D99">
        <w:rPr>
          <w:sz w:val="22"/>
          <w:lang w:val="en-US"/>
        </w:rPr>
        <w:t xml:space="preserve">În Uniunea Europeană, respectați Directiva privind deșeurile de echipamente electrice și electronice (WEEE).  </w:t>
      </w:r>
    </w:p>
    <w:p w14:paraId="4AB77F62" w14:textId="77777777" w:rsidR="0003587A" w:rsidRPr="00790D99" w:rsidRDefault="0003587A" w:rsidP="0003587A">
      <w:pPr>
        <w:spacing w:after="0"/>
        <w:ind w:left="-426"/>
        <w:jc w:val="both"/>
        <w:rPr>
          <w:sz w:val="22"/>
          <w:lang w:val="en-US"/>
        </w:rPr>
      </w:pPr>
      <w:r w:rsidRPr="00790D99">
        <w:rPr>
          <w:sz w:val="22"/>
          <w:lang w:val="en-US"/>
        </w:rPr>
        <w:t>Predați echipamentele la centre autorizate de reciclare.</w:t>
      </w:r>
    </w:p>
    <w:p w14:paraId="7FDBA143" w14:textId="77777777" w:rsidR="0003587A" w:rsidRPr="00790D99" w:rsidRDefault="0003587A" w:rsidP="004C3EAF">
      <w:pPr>
        <w:spacing w:after="0"/>
        <w:ind w:left="-567" w:right="141" w:firstLine="426"/>
        <w:jc w:val="both"/>
        <w:rPr>
          <w:sz w:val="22"/>
          <w:lang w:val="en-US"/>
        </w:rPr>
      </w:pPr>
    </w:p>
    <w:sectPr w:rsidR="0003587A" w:rsidRPr="00790D99" w:rsidSect="00790D99">
      <w:footerReference w:type="default" r:id="rId19"/>
      <w:footerReference w:type="first" r:id="rId20"/>
      <w:pgSz w:w="8392" w:h="11907" w:code="11"/>
      <w:pgMar w:top="284" w:right="567" w:bottom="284" w:left="794" w:header="0"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1DDA0" w14:textId="77777777" w:rsidR="00E95FB7" w:rsidRDefault="00E95FB7" w:rsidP="007E4528">
      <w:pPr>
        <w:spacing w:after="0"/>
      </w:pPr>
      <w:r>
        <w:separator/>
      </w:r>
    </w:p>
  </w:endnote>
  <w:endnote w:type="continuationSeparator" w:id="0">
    <w:p w14:paraId="57588728" w14:textId="77777777" w:rsidR="00E95FB7" w:rsidRDefault="00E95FB7" w:rsidP="007E45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2956218"/>
      <w:docPartObj>
        <w:docPartGallery w:val="Page Numbers (Bottom of Page)"/>
        <w:docPartUnique/>
      </w:docPartObj>
    </w:sdtPr>
    <w:sdtContent>
      <w:p w14:paraId="4BD571BC" w14:textId="06BE6470" w:rsidR="007E4528" w:rsidRDefault="00072F66">
        <w:pPr>
          <w:pStyle w:val="Footer"/>
        </w:pPr>
        <w:r>
          <w:rPr>
            <w:noProof/>
          </w:rPr>
          <mc:AlternateContent>
            <mc:Choice Requires="wpg">
              <w:drawing>
                <wp:anchor distT="0" distB="0" distL="114300" distR="114300" simplePos="0" relativeHeight="251663360" behindDoc="0" locked="0" layoutInCell="1" allowOverlap="1" wp14:anchorId="255C5B1D" wp14:editId="3300ED9A">
                  <wp:simplePos x="0" y="0"/>
                  <wp:positionH relativeFrom="margin">
                    <wp:align>right</wp:align>
                  </wp:positionH>
                  <wp:positionV relativeFrom="page">
                    <wp:align>bottom</wp:align>
                  </wp:positionV>
                  <wp:extent cx="436880" cy="716915"/>
                  <wp:effectExtent l="7620" t="9525" r="12700" b="6985"/>
                  <wp:wrapNone/>
                  <wp:docPr id="2096296497"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859195885"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6272694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3203383" w14:textId="77777777" w:rsidR="00072F66" w:rsidRDefault="00072F66">
                                <w:pPr>
                                  <w:pStyle w:val="Footer"/>
                                  <w:jc w:val="center"/>
                                  <w:rPr>
                                    <w:sz w:val="16"/>
                                    <w:szCs w:val="16"/>
                                  </w:rPr>
                                </w:pPr>
                                <w:r>
                                  <w:rPr>
                                    <w:sz w:val="22"/>
                                  </w:rPr>
                                  <w:fldChar w:fldCharType="begin"/>
                                </w:r>
                                <w:r>
                                  <w:instrText>PAGE    \* MERGEFORMAT</w:instrText>
                                </w:r>
                                <w:r>
                                  <w:rPr>
                                    <w:sz w:val="22"/>
                                  </w:rP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C5B1D" id="Группа 22"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" filled="f" strokecolor="#7f7f7f">
                    <v:textbox>
                      <w:txbxContent>
                        <w:p w14:paraId="63203383" w14:textId="77777777" w:rsidR="00072F66" w:rsidRDefault="00072F66">
                          <w:pPr>
                            <w:pStyle w:val="Footer"/>
                            <w:jc w:val="center"/>
                            <w:rPr>
                              <w:sz w:val="16"/>
                              <w:szCs w:val="16"/>
                            </w:rPr>
                          </w:pPr>
                          <w:r>
                            <w:rPr>
                              <w:sz w:val="22"/>
                            </w:rPr>
                            <w:fldChar w:fldCharType="begin"/>
                          </w:r>
                          <w:r>
                            <w:instrText>PAGE    \* MERGEFORMAT</w:instrText>
                          </w:r>
                          <w:r>
                            <w:rPr>
                              <w:sz w:val="22"/>
                            </w:rP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0951457"/>
      <w:docPartObj>
        <w:docPartGallery w:val="Page Numbers (Bottom of Page)"/>
        <w:docPartUnique/>
      </w:docPartObj>
    </w:sdtPr>
    <w:sdtContent>
      <w:p w14:paraId="1D728D02" w14:textId="2DF05AA4" w:rsidR="00356D7E" w:rsidRDefault="00356D7E">
        <w:pPr>
          <w:pStyle w:val="Footer"/>
        </w:pPr>
        <w:r>
          <w:rPr>
            <w:noProof/>
          </w:rPr>
          <mc:AlternateContent>
            <mc:Choice Requires="wps">
              <w:drawing>
                <wp:anchor distT="0" distB="0" distL="114300" distR="114300" simplePos="0" relativeHeight="251661312" behindDoc="0" locked="0" layoutInCell="0" allowOverlap="1" wp14:anchorId="4E984FD5" wp14:editId="61A98CF8">
                  <wp:simplePos x="0" y="0"/>
                  <wp:positionH relativeFrom="rightMargin">
                    <wp:align>left</wp:align>
                  </wp:positionH>
                  <mc:AlternateContent>
                    <mc:Choice Requires="wp14">
                      <wp:positionV relativeFrom="bottomMargin">
                        <wp14:pctPosVOffset>7000</wp14:pctPosVOffset>
                      </wp:positionV>
                    </mc:Choice>
                    <mc:Fallback>
                      <wp:positionV relativeFrom="page">
                        <wp:posOffset>7392670</wp:posOffset>
                      </wp:positionV>
                    </mc:Fallback>
                  </mc:AlternateContent>
                  <wp:extent cx="368300" cy="274320"/>
                  <wp:effectExtent l="9525" t="9525" r="12700" b="11430"/>
                  <wp:wrapNone/>
                  <wp:docPr id="1226845007" name="Прямоугольник: загнутый уго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443B6A82" w14:textId="77777777" w:rsidR="00356D7E" w:rsidRDefault="00356D7E">
                              <w:pPr>
                                <w:jc w:val="center"/>
                              </w:pPr>
                              <w:r>
                                <w:rPr>
                                  <w:sz w:val="22"/>
                                </w:rPr>
                                <w:fldChar w:fldCharType="begin"/>
                              </w:r>
                              <w:r>
                                <w:instrText>PAGE    \* MERGEFORMAT</w:instrText>
                              </w:r>
                              <w:r>
                                <w:rPr>
                                  <w:sz w:val="22"/>
                                </w:rP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84FD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Прямоугольник: загнутый угол 4" o:spid="_x0000_s1029" type="#_x0000_t65" style="position:absolute;margin-left:0;margin-top:0;width:29pt;height:21.6pt;z-index:25166131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zJg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" o:allowincell="f" adj="14135" strokecolor="gray" strokeweight=".25pt">
                  <v:textbox>
                    <w:txbxContent>
                      <w:p w14:paraId="443B6A82" w14:textId="77777777" w:rsidR="00356D7E" w:rsidRDefault="00356D7E">
                        <w:pPr>
                          <w:jc w:val="center"/>
                        </w:pPr>
                        <w:r>
                          <w:rPr>
                            <w:sz w:val="22"/>
                          </w:rPr>
                          <w:fldChar w:fldCharType="begin"/>
                        </w:r>
                        <w:r>
                          <w:instrText>PAGE    \* MERGEFORMAT</w:instrText>
                        </w:r>
                        <w:r>
                          <w:rPr>
                            <w:sz w:val="22"/>
                          </w:rPr>
                          <w:fldChar w:fldCharType="separate"/>
                        </w:r>
                        <w:r>
                          <w:rPr>
                            <w:sz w:val="16"/>
                            <w:szCs w:val="16"/>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09077" w14:textId="77777777" w:rsidR="00E95FB7" w:rsidRDefault="00E95FB7" w:rsidP="007E4528">
      <w:pPr>
        <w:spacing w:after="0"/>
      </w:pPr>
      <w:r>
        <w:separator/>
      </w:r>
    </w:p>
  </w:footnote>
  <w:footnote w:type="continuationSeparator" w:id="0">
    <w:p w14:paraId="00CBED2A" w14:textId="77777777" w:rsidR="00E95FB7" w:rsidRDefault="00E95FB7" w:rsidP="007E452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4.2pt;height:274.2pt;flip:x;visibility:visible;mso-wrap-style:square" o:bullet="t">
        <v:imagedata r:id="rId1" o:title=""/>
      </v:shape>
    </w:pict>
  </w:numPicBullet>
  <w:abstractNum w:abstractNumId="0" w15:restartNumberingAfterBreak="0">
    <w:nsid w:val="25264A00"/>
    <w:multiLevelType w:val="hybridMultilevel"/>
    <w:tmpl w:val="338CDA90"/>
    <w:lvl w:ilvl="0" w:tplc="6CDEE89A">
      <w:start w:val="1"/>
      <w:numFmt w:val="bullet"/>
      <w:lvlText w:val=""/>
      <w:lvlPicBulletId w:val="0"/>
      <w:lvlJc w:val="left"/>
      <w:pPr>
        <w:tabs>
          <w:tab w:val="num" w:pos="644"/>
        </w:tabs>
        <w:ind w:left="644" w:hanging="360"/>
      </w:pPr>
      <w:rPr>
        <w:rFonts w:ascii="Symbol" w:hAnsi="Symbol" w:hint="default"/>
      </w:rPr>
    </w:lvl>
    <w:lvl w:ilvl="1" w:tplc="E9866822" w:tentative="1">
      <w:start w:val="1"/>
      <w:numFmt w:val="bullet"/>
      <w:lvlText w:val=""/>
      <w:lvlJc w:val="left"/>
      <w:pPr>
        <w:tabs>
          <w:tab w:val="num" w:pos="1364"/>
        </w:tabs>
        <w:ind w:left="1364" w:hanging="360"/>
      </w:pPr>
      <w:rPr>
        <w:rFonts w:ascii="Symbol" w:hAnsi="Symbol" w:hint="default"/>
      </w:rPr>
    </w:lvl>
    <w:lvl w:ilvl="2" w:tplc="67E2BE5E" w:tentative="1">
      <w:start w:val="1"/>
      <w:numFmt w:val="bullet"/>
      <w:lvlText w:val=""/>
      <w:lvlJc w:val="left"/>
      <w:pPr>
        <w:tabs>
          <w:tab w:val="num" w:pos="2084"/>
        </w:tabs>
        <w:ind w:left="2084" w:hanging="360"/>
      </w:pPr>
      <w:rPr>
        <w:rFonts w:ascii="Symbol" w:hAnsi="Symbol" w:hint="default"/>
      </w:rPr>
    </w:lvl>
    <w:lvl w:ilvl="3" w:tplc="D044553C" w:tentative="1">
      <w:start w:val="1"/>
      <w:numFmt w:val="bullet"/>
      <w:lvlText w:val=""/>
      <w:lvlJc w:val="left"/>
      <w:pPr>
        <w:tabs>
          <w:tab w:val="num" w:pos="2804"/>
        </w:tabs>
        <w:ind w:left="2804" w:hanging="360"/>
      </w:pPr>
      <w:rPr>
        <w:rFonts w:ascii="Symbol" w:hAnsi="Symbol" w:hint="default"/>
      </w:rPr>
    </w:lvl>
    <w:lvl w:ilvl="4" w:tplc="3634CF90" w:tentative="1">
      <w:start w:val="1"/>
      <w:numFmt w:val="bullet"/>
      <w:lvlText w:val=""/>
      <w:lvlJc w:val="left"/>
      <w:pPr>
        <w:tabs>
          <w:tab w:val="num" w:pos="3524"/>
        </w:tabs>
        <w:ind w:left="3524" w:hanging="360"/>
      </w:pPr>
      <w:rPr>
        <w:rFonts w:ascii="Symbol" w:hAnsi="Symbol" w:hint="default"/>
      </w:rPr>
    </w:lvl>
    <w:lvl w:ilvl="5" w:tplc="7852618A" w:tentative="1">
      <w:start w:val="1"/>
      <w:numFmt w:val="bullet"/>
      <w:lvlText w:val=""/>
      <w:lvlJc w:val="left"/>
      <w:pPr>
        <w:tabs>
          <w:tab w:val="num" w:pos="4244"/>
        </w:tabs>
        <w:ind w:left="4244" w:hanging="360"/>
      </w:pPr>
      <w:rPr>
        <w:rFonts w:ascii="Symbol" w:hAnsi="Symbol" w:hint="default"/>
      </w:rPr>
    </w:lvl>
    <w:lvl w:ilvl="6" w:tplc="88A0CE3E" w:tentative="1">
      <w:start w:val="1"/>
      <w:numFmt w:val="bullet"/>
      <w:lvlText w:val=""/>
      <w:lvlJc w:val="left"/>
      <w:pPr>
        <w:tabs>
          <w:tab w:val="num" w:pos="4964"/>
        </w:tabs>
        <w:ind w:left="4964" w:hanging="360"/>
      </w:pPr>
      <w:rPr>
        <w:rFonts w:ascii="Symbol" w:hAnsi="Symbol" w:hint="default"/>
      </w:rPr>
    </w:lvl>
    <w:lvl w:ilvl="7" w:tplc="A92467BE" w:tentative="1">
      <w:start w:val="1"/>
      <w:numFmt w:val="bullet"/>
      <w:lvlText w:val=""/>
      <w:lvlJc w:val="left"/>
      <w:pPr>
        <w:tabs>
          <w:tab w:val="num" w:pos="5684"/>
        </w:tabs>
        <w:ind w:left="5684" w:hanging="360"/>
      </w:pPr>
      <w:rPr>
        <w:rFonts w:ascii="Symbol" w:hAnsi="Symbol" w:hint="default"/>
      </w:rPr>
    </w:lvl>
    <w:lvl w:ilvl="8" w:tplc="45E6F50E" w:tentative="1">
      <w:start w:val="1"/>
      <w:numFmt w:val="bullet"/>
      <w:lvlText w:val=""/>
      <w:lvlJc w:val="left"/>
      <w:pPr>
        <w:tabs>
          <w:tab w:val="num" w:pos="6404"/>
        </w:tabs>
        <w:ind w:left="6404" w:hanging="360"/>
      </w:pPr>
      <w:rPr>
        <w:rFonts w:ascii="Symbol" w:hAnsi="Symbol" w:hint="default"/>
      </w:rPr>
    </w:lvl>
  </w:abstractNum>
  <w:num w:numId="1" w16cid:durableId="1726295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evenAndOddHeaders/>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807"/>
    <w:rsid w:val="0003587A"/>
    <w:rsid w:val="00072F66"/>
    <w:rsid w:val="0007499B"/>
    <w:rsid w:val="000F57D8"/>
    <w:rsid w:val="00226D69"/>
    <w:rsid w:val="00270714"/>
    <w:rsid w:val="002C3807"/>
    <w:rsid w:val="002D20FA"/>
    <w:rsid w:val="00356D7E"/>
    <w:rsid w:val="003E6454"/>
    <w:rsid w:val="004C3EAF"/>
    <w:rsid w:val="00556B0D"/>
    <w:rsid w:val="00570E7E"/>
    <w:rsid w:val="006C0B77"/>
    <w:rsid w:val="007052EE"/>
    <w:rsid w:val="00790D99"/>
    <w:rsid w:val="007C4897"/>
    <w:rsid w:val="007E4528"/>
    <w:rsid w:val="008242FF"/>
    <w:rsid w:val="00870751"/>
    <w:rsid w:val="00922C48"/>
    <w:rsid w:val="00984D95"/>
    <w:rsid w:val="00A766A1"/>
    <w:rsid w:val="00AA111E"/>
    <w:rsid w:val="00AB258A"/>
    <w:rsid w:val="00B61269"/>
    <w:rsid w:val="00B915B7"/>
    <w:rsid w:val="00CD0583"/>
    <w:rsid w:val="00E52E06"/>
    <w:rsid w:val="00E53234"/>
    <w:rsid w:val="00E95FB7"/>
    <w:rsid w:val="00EA59DF"/>
    <w:rsid w:val="00EC5C05"/>
    <w:rsid w:val="00EC775E"/>
    <w:rsid w:val="00EE4070"/>
    <w:rsid w:val="00F05582"/>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3B7A7"/>
  <w15:chartTrackingRefBased/>
  <w15:docId w15:val="{01069203-FF39-45DD-A441-7A3D4D051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5B7"/>
    <w:pPr>
      <w:spacing w:line="240" w:lineRule="auto"/>
    </w:pPr>
    <w:rPr>
      <w:rFonts w:ascii="Times New Roman" w:hAnsi="Times New Roman"/>
      <w:sz w:val="28"/>
    </w:rPr>
  </w:style>
  <w:style w:type="paragraph" w:styleId="Heading1">
    <w:name w:val="heading 1"/>
    <w:basedOn w:val="Normal"/>
    <w:next w:val="Normal"/>
    <w:link w:val="Heading1Char"/>
    <w:uiPriority w:val="9"/>
    <w:qFormat/>
    <w:rsid w:val="002C380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380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3807"/>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2C380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380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C380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C380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C380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C380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80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380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380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3807"/>
    <w:rPr>
      <w:rFonts w:eastAsiaTheme="majorEastAsia" w:cstheme="majorBidi"/>
      <w:i/>
      <w:iCs/>
      <w:color w:val="2F5496" w:themeColor="accent1" w:themeShade="BF"/>
      <w:sz w:val="28"/>
    </w:rPr>
  </w:style>
  <w:style w:type="character" w:customStyle="1" w:styleId="Heading5Char">
    <w:name w:val="Heading 5 Char"/>
    <w:basedOn w:val="DefaultParagraphFont"/>
    <w:link w:val="Heading5"/>
    <w:uiPriority w:val="9"/>
    <w:semiHidden/>
    <w:rsid w:val="002C3807"/>
    <w:rPr>
      <w:rFonts w:eastAsiaTheme="majorEastAsia" w:cstheme="majorBidi"/>
      <w:color w:val="2F5496" w:themeColor="accent1" w:themeShade="BF"/>
      <w:sz w:val="28"/>
    </w:rPr>
  </w:style>
  <w:style w:type="character" w:customStyle="1" w:styleId="Heading6Char">
    <w:name w:val="Heading 6 Char"/>
    <w:basedOn w:val="DefaultParagraphFont"/>
    <w:link w:val="Heading6"/>
    <w:uiPriority w:val="9"/>
    <w:semiHidden/>
    <w:rsid w:val="002C3807"/>
    <w:rPr>
      <w:rFonts w:eastAsiaTheme="majorEastAsia" w:cstheme="majorBidi"/>
      <w:i/>
      <w:iCs/>
      <w:color w:val="595959" w:themeColor="text1" w:themeTint="A6"/>
      <w:sz w:val="28"/>
    </w:rPr>
  </w:style>
  <w:style w:type="character" w:customStyle="1" w:styleId="Heading7Char">
    <w:name w:val="Heading 7 Char"/>
    <w:basedOn w:val="DefaultParagraphFont"/>
    <w:link w:val="Heading7"/>
    <w:uiPriority w:val="9"/>
    <w:semiHidden/>
    <w:rsid w:val="002C3807"/>
    <w:rPr>
      <w:rFonts w:eastAsiaTheme="majorEastAsia" w:cstheme="majorBidi"/>
      <w:color w:val="595959" w:themeColor="text1" w:themeTint="A6"/>
      <w:sz w:val="28"/>
    </w:rPr>
  </w:style>
  <w:style w:type="character" w:customStyle="1" w:styleId="Heading8Char">
    <w:name w:val="Heading 8 Char"/>
    <w:basedOn w:val="DefaultParagraphFont"/>
    <w:link w:val="Heading8"/>
    <w:uiPriority w:val="9"/>
    <w:semiHidden/>
    <w:rsid w:val="002C3807"/>
    <w:rPr>
      <w:rFonts w:eastAsiaTheme="majorEastAsia" w:cstheme="majorBidi"/>
      <w:i/>
      <w:iCs/>
      <w:color w:val="272727" w:themeColor="text1" w:themeTint="D8"/>
      <w:sz w:val="28"/>
    </w:rPr>
  </w:style>
  <w:style w:type="character" w:customStyle="1" w:styleId="Heading9Char">
    <w:name w:val="Heading 9 Char"/>
    <w:basedOn w:val="DefaultParagraphFont"/>
    <w:link w:val="Heading9"/>
    <w:uiPriority w:val="9"/>
    <w:semiHidden/>
    <w:rsid w:val="002C3807"/>
    <w:rPr>
      <w:rFonts w:eastAsiaTheme="majorEastAsia" w:cstheme="majorBidi"/>
      <w:color w:val="272727" w:themeColor="text1" w:themeTint="D8"/>
      <w:sz w:val="28"/>
    </w:rPr>
  </w:style>
  <w:style w:type="paragraph" w:styleId="Title">
    <w:name w:val="Title"/>
    <w:basedOn w:val="Normal"/>
    <w:next w:val="Normal"/>
    <w:link w:val="TitleChar"/>
    <w:uiPriority w:val="10"/>
    <w:qFormat/>
    <w:rsid w:val="002C380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38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3807"/>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2C38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3807"/>
    <w:pPr>
      <w:spacing w:before="160"/>
      <w:jc w:val="center"/>
    </w:pPr>
    <w:rPr>
      <w:i/>
      <w:iCs/>
      <w:color w:val="404040" w:themeColor="text1" w:themeTint="BF"/>
    </w:rPr>
  </w:style>
  <w:style w:type="character" w:customStyle="1" w:styleId="QuoteChar">
    <w:name w:val="Quote Char"/>
    <w:basedOn w:val="DefaultParagraphFont"/>
    <w:link w:val="Quote"/>
    <w:uiPriority w:val="29"/>
    <w:rsid w:val="002C3807"/>
    <w:rPr>
      <w:rFonts w:ascii="Times New Roman" w:hAnsi="Times New Roman"/>
      <w:i/>
      <w:iCs/>
      <w:color w:val="404040" w:themeColor="text1" w:themeTint="BF"/>
      <w:sz w:val="28"/>
    </w:rPr>
  </w:style>
  <w:style w:type="paragraph" w:styleId="ListParagraph">
    <w:name w:val="List Paragraph"/>
    <w:basedOn w:val="Normal"/>
    <w:uiPriority w:val="34"/>
    <w:qFormat/>
    <w:rsid w:val="002C3807"/>
    <w:pPr>
      <w:ind w:left="720"/>
      <w:contextualSpacing/>
    </w:pPr>
  </w:style>
  <w:style w:type="character" w:styleId="IntenseEmphasis">
    <w:name w:val="Intense Emphasis"/>
    <w:basedOn w:val="DefaultParagraphFont"/>
    <w:uiPriority w:val="21"/>
    <w:qFormat/>
    <w:rsid w:val="002C3807"/>
    <w:rPr>
      <w:i/>
      <w:iCs/>
      <w:color w:val="2F5496" w:themeColor="accent1" w:themeShade="BF"/>
    </w:rPr>
  </w:style>
  <w:style w:type="paragraph" w:styleId="IntenseQuote">
    <w:name w:val="Intense Quote"/>
    <w:basedOn w:val="Normal"/>
    <w:next w:val="Normal"/>
    <w:link w:val="IntenseQuoteChar"/>
    <w:uiPriority w:val="30"/>
    <w:qFormat/>
    <w:rsid w:val="002C380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3807"/>
    <w:rPr>
      <w:rFonts w:ascii="Times New Roman" w:hAnsi="Times New Roman"/>
      <w:i/>
      <w:iCs/>
      <w:color w:val="2F5496" w:themeColor="accent1" w:themeShade="BF"/>
      <w:sz w:val="28"/>
    </w:rPr>
  </w:style>
  <w:style w:type="character" w:styleId="IntenseReference">
    <w:name w:val="Intense Reference"/>
    <w:basedOn w:val="DefaultParagraphFont"/>
    <w:uiPriority w:val="32"/>
    <w:qFormat/>
    <w:rsid w:val="002C3807"/>
    <w:rPr>
      <w:b/>
      <w:bCs/>
      <w:smallCaps/>
      <w:color w:val="2F5496" w:themeColor="accent1" w:themeShade="BF"/>
      <w:spacing w:val="5"/>
    </w:rPr>
  </w:style>
  <w:style w:type="paragraph" w:styleId="Header">
    <w:name w:val="header"/>
    <w:basedOn w:val="Normal"/>
    <w:link w:val="HeaderChar"/>
    <w:uiPriority w:val="99"/>
    <w:unhideWhenUsed/>
    <w:rsid w:val="007E4528"/>
    <w:pPr>
      <w:tabs>
        <w:tab w:val="center" w:pos="4677"/>
        <w:tab w:val="right" w:pos="9355"/>
      </w:tabs>
      <w:spacing w:after="0"/>
    </w:pPr>
  </w:style>
  <w:style w:type="character" w:customStyle="1" w:styleId="HeaderChar">
    <w:name w:val="Header Char"/>
    <w:basedOn w:val="DefaultParagraphFont"/>
    <w:link w:val="Header"/>
    <w:uiPriority w:val="99"/>
    <w:rsid w:val="007E4528"/>
    <w:rPr>
      <w:rFonts w:ascii="Times New Roman" w:hAnsi="Times New Roman"/>
      <w:sz w:val="28"/>
    </w:rPr>
  </w:style>
  <w:style w:type="paragraph" w:styleId="Footer">
    <w:name w:val="footer"/>
    <w:basedOn w:val="Normal"/>
    <w:link w:val="FooterChar"/>
    <w:uiPriority w:val="99"/>
    <w:unhideWhenUsed/>
    <w:rsid w:val="007E4528"/>
    <w:pPr>
      <w:tabs>
        <w:tab w:val="center" w:pos="4677"/>
        <w:tab w:val="right" w:pos="9355"/>
      </w:tabs>
      <w:spacing w:after="0"/>
    </w:pPr>
  </w:style>
  <w:style w:type="character" w:customStyle="1" w:styleId="FooterChar">
    <w:name w:val="Footer Char"/>
    <w:basedOn w:val="DefaultParagraphFont"/>
    <w:link w:val="Footer"/>
    <w:uiPriority w:val="99"/>
    <w:rsid w:val="007E4528"/>
    <w:rPr>
      <w:rFonts w:ascii="Times New Roman" w:hAnsi="Times New Roman"/>
      <w:sz w:val="28"/>
    </w:rPr>
  </w:style>
  <w:style w:type="table" w:styleId="TableGrid">
    <w:name w:val="Table Grid"/>
    <w:basedOn w:val="TableNormal"/>
    <w:uiPriority w:val="39"/>
    <w:rsid w:val="00AA1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9</Pages>
  <Words>2252</Words>
  <Characters>12840</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Светланка</dc:creator>
  <cp:keywords/>
  <dc:description/>
  <cp:lastModifiedBy>Costi</cp:lastModifiedBy>
  <cp:revision>6</cp:revision>
  <dcterms:created xsi:type="dcterms:W3CDTF">2025-08-24T12:36:00Z</dcterms:created>
  <dcterms:modified xsi:type="dcterms:W3CDTF">2025-08-24T16:12:00Z</dcterms:modified>
</cp:coreProperties>
</file>